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3BDCB" w14:textId="322AAC14" w:rsidR="00985C2C" w:rsidRPr="007C3DED" w:rsidRDefault="00527468" w:rsidP="006D0F61">
      <w:pPr>
        <w:pBdr>
          <w:bottom w:val="single" w:sz="4" w:space="1" w:color="auto"/>
        </w:pBdr>
        <w:shd w:val="clear" w:color="auto" w:fill="FFFFFF" w:themeFill="background1"/>
        <w:rPr>
          <w:rFonts w:asciiTheme="minorHAnsi" w:hAnsiTheme="minorHAnsi" w:cs="Arial"/>
          <w:b/>
          <w:sz w:val="32"/>
          <w:szCs w:val="32"/>
        </w:rPr>
      </w:pPr>
      <w:r w:rsidRPr="007C3DED">
        <w:rPr>
          <w:rFonts w:asciiTheme="minorHAnsi" w:hAnsiTheme="minorHAnsi" w:cs="Arial"/>
          <w:b/>
          <w:sz w:val="32"/>
          <w:szCs w:val="32"/>
        </w:rPr>
        <w:t>Y</w:t>
      </w:r>
      <w:r w:rsidR="00985C2C" w:rsidRPr="007C3DED">
        <w:rPr>
          <w:rFonts w:asciiTheme="minorHAnsi" w:hAnsiTheme="minorHAnsi" w:cs="Arial"/>
          <w:b/>
          <w:sz w:val="32"/>
          <w:szCs w:val="32"/>
        </w:rPr>
        <w:t xml:space="preserve">MCA </w:t>
      </w:r>
      <w:r w:rsidR="000D10FB" w:rsidRPr="007C3DED">
        <w:rPr>
          <w:rFonts w:asciiTheme="minorHAnsi" w:hAnsiTheme="minorHAnsi" w:cs="Arial"/>
          <w:b/>
          <w:sz w:val="32"/>
          <w:szCs w:val="32"/>
        </w:rPr>
        <w:t>and Associated Entities</w:t>
      </w:r>
      <w:r w:rsidR="00985C2C" w:rsidRPr="007C3DED">
        <w:rPr>
          <w:rFonts w:asciiTheme="minorHAnsi" w:hAnsiTheme="minorHAnsi" w:cs="Arial"/>
          <w:b/>
          <w:sz w:val="32"/>
          <w:szCs w:val="32"/>
        </w:rPr>
        <w:t xml:space="preserve"> </w:t>
      </w:r>
      <w:r w:rsidR="00E529BC" w:rsidRPr="007C3DED">
        <w:rPr>
          <w:rFonts w:asciiTheme="minorHAnsi" w:hAnsiTheme="minorHAnsi" w:cs="Arial"/>
          <w:b/>
          <w:sz w:val="32"/>
          <w:szCs w:val="32"/>
        </w:rPr>
        <w:t>Procedure</w:t>
      </w:r>
      <w:r w:rsidR="00F82A64" w:rsidRPr="007C3DED">
        <w:rPr>
          <w:rFonts w:asciiTheme="minorHAnsi" w:hAnsiTheme="minorHAnsi" w:cs="Arial"/>
          <w:b/>
          <w:sz w:val="32"/>
          <w:szCs w:val="32"/>
        </w:rPr>
        <w:t xml:space="preserve"> </w:t>
      </w:r>
      <w:r w:rsidR="00346F24" w:rsidRPr="007C3DED">
        <w:rPr>
          <w:rFonts w:asciiTheme="minorHAnsi" w:hAnsiTheme="minorHAnsi" w:cs="Arial"/>
          <w:b/>
          <w:sz w:val="32"/>
          <w:szCs w:val="32"/>
        </w:rPr>
        <w:t xml:space="preserve">– </w:t>
      </w:r>
      <w:r w:rsidR="003C11CB">
        <w:rPr>
          <w:rFonts w:asciiTheme="minorHAnsi" w:hAnsiTheme="minorHAnsi" w:cs="Arial"/>
          <w:b/>
          <w:sz w:val="32"/>
          <w:szCs w:val="32"/>
        </w:rPr>
        <w:t>OHS039</w:t>
      </w:r>
      <w:r w:rsidR="000D10FB" w:rsidRPr="007C3DED">
        <w:rPr>
          <w:rFonts w:asciiTheme="minorHAnsi" w:hAnsiTheme="minorHAnsi" w:cs="Arial"/>
          <w:b/>
          <w:sz w:val="32"/>
          <w:szCs w:val="32"/>
        </w:rPr>
        <w:t>-G (PR) Incident Management Procedure</w:t>
      </w:r>
      <w:r w:rsidR="000D10FB" w:rsidRPr="007C3DED">
        <w:rPr>
          <w:rFonts w:asciiTheme="minorHAnsi" w:hAnsiTheme="minorHAnsi" w:cs="Arial"/>
          <w:b/>
          <w:sz w:val="32"/>
          <w:szCs w:val="32"/>
        </w:rPr>
        <w:tab/>
      </w:r>
      <w:r w:rsidR="00346F24" w:rsidRPr="007C3DED">
        <w:rPr>
          <w:rFonts w:asciiTheme="minorHAnsi" w:hAnsiTheme="minorHAnsi" w:cs="Arial"/>
          <w:b/>
          <w:sz w:val="32"/>
          <w:szCs w:val="32"/>
        </w:rPr>
        <w:tab/>
      </w:r>
    </w:p>
    <w:tbl>
      <w:tblPr>
        <w:tblStyle w:val="TableGrid"/>
        <w:tblpPr w:leftFromText="180" w:rightFromText="180" w:vertAnchor="text" w:horzAnchor="margin" w:tblpX="108" w:tblpY="9"/>
        <w:tblW w:w="94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89"/>
        <w:gridCol w:w="2212"/>
        <w:gridCol w:w="2409"/>
        <w:gridCol w:w="2368"/>
      </w:tblGrid>
      <w:tr w:rsidR="00ED64BD" w:rsidRPr="007C3DED" w14:paraId="5E9539BB" w14:textId="77777777" w:rsidTr="000265FD">
        <w:trPr>
          <w:trHeight w:val="323"/>
        </w:trPr>
        <w:tc>
          <w:tcPr>
            <w:tcW w:w="2489" w:type="dxa"/>
          </w:tcPr>
          <w:p w14:paraId="42551EFD" w14:textId="77777777" w:rsidR="00ED64BD" w:rsidRPr="007C3DED" w:rsidRDefault="00ED64BD" w:rsidP="006D0F61">
            <w:pPr>
              <w:spacing w:line="276" w:lineRule="auto"/>
              <w:rPr>
                <w:rFonts w:asciiTheme="minorHAnsi" w:hAnsiTheme="minorHAnsi"/>
              </w:rPr>
            </w:pPr>
            <w:r w:rsidRPr="007C3DED">
              <w:rPr>
                <w:rFonts w:asciiTheme="minorHAnsi" w:hAnsiTheme="minorHAnsi"/>
              </w:rPr>
              <w:t>Procedure Number</w:t>
            </w:r>
          </w:p>
        </w:tc>
        <w:tc>
          <w:tcPr>
            <w:tcW w:w="2212" w:type="dxa"/>
          </w:tcPr>
          <w:p w14:paraId="5692AEB2" w14:textId="77777777" w:rsidR="00ED64BD" w:rsidRPr="007C3DED" w:rsidRDefault="00ED64BD" w:rsidP="006D0F61">
            <w:pPr>
              <w:spacing w:line="276" w:lineRule="auto"/>
              <w:rPr>
                <w:rFonts w:asciiTheme="minorHAnsi" w:hAnsiTheme="minorHAnsi"/>
              </w:rPr>
            </w:pPr>
            <w:r w:rsidRPr="007C3DED">
              <w:rPr>
                <w:rFonts w:asciiTheme="minorHAnsi" w:hAnsiTheme="minorHAnsi"/>
              </w:rPr>
              <w:t>Date Approved</w:t>
            </w:r>
          </w:p>
        </w:tc>
        <w:tc>
          <w:tcPr>
            <w:tcW w:w="2409" w:type="dxa"/>
          </w:tcPr>
          <w:p w14:paraId="5444B3E3" w14:textId="77777777" w:rsidR="00ED64BD" w:rsidRPr="007C3DED" w:rsidRDefault="00ED64BD" w:rsidP="006D0F61">
            <w:pPr>
              <w:spacing w:line="276" w:lineRule="auto"/>
              <w:rPr>
                <w:rFonts w:asciiTheme="minorHAnsi" w:hAnsiTheme="minorHAnsi"/>
              </w:rPr>
            </w:pPr>
            <w:r w:rsidRPr="007C3DED">
              <w:rPr>
                <w:rFonts w:asciiTheme="minorHAnsi" w:hAnsiTheme="minorHAnsi"/>
              </w:rPr>
              <w:t>Date Last Amended</w:t>
            </w:r>
          </w:p>
        </w:tc>
        <w:tc>
          <w:tcPr>
            <w:tcW w:w="2368" w:type="dxa"/>
          </w:tcPr>
          <w:p w14:paraId="6AB5E168" w14:textId="77777777" w:rsidR="00ED64BD" w:rsidRPr="007C3DED" w:rsidRDefault="00ED64BD" w:rsidP="006D0F61">
            <w:pPr>
              <w:spacing w:line="276" w:lineRule="auto"/>
              <w:rPr>
                <w:rFonts w:asciiTheme="minorHAnsi" w:hAnsiTheme="minorHAnsi"/>
              </w:rPr>
            </w:pPr>
            <w:r w:rsidRPr="007C3DED">
              <w:rPr>
                <w:rFonts w:asciiTheme="minorHAnsi" w:hAnsiTheme="minorHAnsi"/>
              </w:rPr>
              <w:t>Status</w:t>
            </w:r>
          </w:p>
        </w:tc>
      </w:tr>
      <w:tr w:rsidR="00ED64BD" w:rsidRPr="007C3DED" w14:paraId="2B34DBD6" w14:textId="77777777" w:rsidTr="000265FD">
        <w:trPr>
          <w:trHeight w:val="323"/>
        </w:trPr>
        <w:sdt>
          <w:sdtPr>
            <w:rPr>
              <w:rFonts w:asciiTheme="minorHAnsi" w:hAnsiTheme="minorHAnsi" w:cstheme="minorHAnsi"/>
            </w:rPr>
            <w:alias w:val="Document Number"/>
            <w:tag w:val="Policy_x0020_Number"/>
            <w:id w:val="205001201"/>
            <w:placeholder>
              <w:docPart w:val="600FB472776B45C193E4A5E0DF9F6492"/>
            </w:placeholder>
            <w:dataBinding w:prefixMappings="xmlns:ns0='http://schemas.microsoft.com/office/2006/metadata/properties' xmlns:ns1='http://www.w3.org/2001/XMLSchema-instance' xmlns:ns2='0133c669-359e-4cd9-9beb-8b06652f6e57' xmlns:ns3='34554b8c-6c20-40e4-a337-92c283fbe016' xmlns:ns4='http://schemas.microsoft.com/sharepoint/v3' xmlns:ns5='http://schemas.microsoft.com/sharepoint/v4' " w:xpath="/ns0:properties[1]/documentManagement[1]/ns3:Policy_x0020_Number[1]" w:storeItemID="{E57E99A6-F617-489E-BAE5-7879CA53CA79}"/>
            <w:text/>
          </w:sdtPr>
          <w:sdtEndPr/>
          <w:sdtContent>
            <w:tc>
              <w:tcPr>
                <w:tcW w:w="2489" w:type="dxa"/>
              </w:tcPr>
              <w:p w14:paraId="1DD4AACE" w14:textId="36FFB2A0" w:rsidR="00ED64BD" w:rsidRPr="007C3DED" w:rsidRDefault="003C11CB" w:rsidP="003C11CB">
                <w:pPr>
                  <w:spacing w:line="276" w:lineRule="auto"/>
                  <w:rPr>
                    <w:rFonts w:asciiTheme="minorHAnsi" w:hAnsiTheme="minorHAnsi"/>
                  </w:rPr>
                </w:pPr>
                <w:r>
                  <w:rPr>
                    <w:rFonts w:asciiTheme="minorHAnsi" w:hAnsiTheme="minorHAnsi" w:cstheme="minorHAnsi"/>
                  </w:rPr>
                  <w:t>OHS039</w:t>
                </w:r>
              </w:p>
            </w:tc>
          </w:sdtContent>
        </w:sdt>
        <w:sdt>
          <w:sdtPr>
            <w:rPr>
              <w:rFonts w:asciiTheme="minorHAnsi" w:eastAsia="Times New Roman" w:hAnsiTheme="minorHAnsi" w:cs="Times New Roman"/>
            </w:rPr>
            <w:alias w:val="Date Approved"/>
            <w:tag w:val="Date_x0020_Approved"/>
            <w:id w:val="-973978509"/>
            <w:placeholder>
              <w:docPart w:val="8AB9747AD23C46609EB714AC9C851EDE"/>
            </w:placeholder>
            <w:dataBinding w:prefixMappings="xmlns:ns0='http://schemas.microsoft.com/office/2006/metadata/properties' xmlns:ns1='http://www.w3.org/2001/XMLSchema-instance' xmlns:ns2='0133c669-359e-4cd9-9beb-8b06652f6e57' xmlns:ns3='34554b8c-6c20-40e4-a337-92c283fbe016' xmlns:ns4='http://schemas.microsoft.com/sharepoint/v3' xmlns:ns5='http://schemas.microsoft.com/sharepoint/v4' " w:xpath="/ns0:properties[1]/documentManagement[1]/ns2:Date_x0020_Approved[1]" w:storeItemID="{E57E99A6-F617-489E-BAE5-7879CA53CA79}"/>
            <w:date w:fullDate="2019-03-05T00:00:00Z">
              <w:dateFormat w:val="d/MM/yyyy"/>
              <w:lid w:val="en-AU"/>
              <w:storeMappedDataAs w:val="dateTime"/>
              <w:calendar w:val="gregorian"/>
            </w:date>
          </w:sdtPr>
          <w:sdtEndPr/>
          <w:sdtContent>
            <w:tc>
              <w:tcPr>
                <w:tcW w:w="2212" w:type="dxa"/>
              </w:tcPr>
              <w:p w14:paraId="02A95B95" w14:textId="1C5F652B" w:rsidR="00ED64BD" w:rsidRPr="007C3DED" w:rsidRDefault="005E0FD3" w:rsidP="006D0F61">
                <w:pPr>
                  <w:spacing w:line="276" w:lineRule="auto"/>
                  <w:rPr>
                    <w:rFonts w:asciiTheme="minorHAnsi" w:hAnsiTheme="minorHAnsi"/>
                  </w:rPr>
                </w:pPr>
                <w:r w:rsidRPr="007C3DED">
                  <w:rPr>
                    <w:rFonts w:asciiTheme="minorHAnsi" w:eastAsia="Times New Roman" w:hAnsiTheme="minorHAnsi" w:cs="Times New Roman"/>
                  </w:rPr>
                  <w:t>5/03/2019</w:t>
                </w:r>
              </w:p>
            </w:tc>
          </w:sdtContent>
        </w:sdt>
        <w:tc>
          <w:tcPr>
            <w:tcW w:w="2409" w:type="dxa"/>
          </w:tcPr>
          <w:p w14:paraId="362B2631" w14:textId="0A0EA06E" w:rsidR="00ED64BD" w:rsidRPr="007C3DED" w:rsidRDefault="00840D85" w:rsidP="006D0F61">
            <w:pPr>
              <w:spacing w:line="276" w:lineRule="auto"/>
              <w:rPr>
                <w:rFonts w:asciiTheme="minorHAnsi" w:hAnsiTheme="minorHAnsi"/>
              </w:rPr>
            </w:pPr>
            <w:r w:rsidRPr="007C3DED">
              <w:rPr>
                <w:rFonts w:asciiTheme="minorHAnsi" w:eastAsia="Times New Roman" w:hAnsiTheme="minorHAnsi" w:cs="Times New Roman"/>
              </w:rPr>
              <w:t>23</w:t>
            </w:r>
            <w:r w:rsidR="000D10FB" w:rsidRPr="007C3DED">
              <w:rPr>
                <w:rFonts w:asciiTheme="minorHAnsi" w:eastAsia="Times New Roman" w:hAnsiTheme="minorHAnsi" w:cs="Times New Roman"/>
              </w:rPr>
              <w:t>/11/2018</w:t>
            </w:r>
          </w:p>
        </w:tc>
        <w:tc>
          <w:tcPr>
            <w:tcW w:w="2368" w:type="dxa"/>
          </w:tcPr>
          <w:p w14:paraId="3064EF16" w14:textId="244A7090" w:rsidR="00ED64BD" w:rsidRPr="007C3DED" w:rsidRDefault="005E0FD3" w:rsidP="005E0FD3">
            <w:pPr>
              <w:spacing w:line="276" w:lineRule="auto"/>
              <w:rPr>
                <w:rFonts w:asciiTheme="minorHAnsi" w:hAnsiTheme="minorHAnsi"/>
              </w:rPr>
            </w:pPr>
            <w:r w:rsidRPr="007C3DED">
              <w:rPr>
                <w:rFonts w:asciiTheme="minorHAnsi" w:hAnsiTheme="minorHAnsi"/>
              </w:rPr>
              <w:t>Current</w:t>
            </w:r>
          </w:p>
        </w:tc>
      </w:tr>
    </w:tbl>
    <w:p w14:paraId="48964075" w14:textId="77777777" w:rsidR="007C3DED" w:rsidRPr="007C3DED" w:rsidRDefault="007C3DED" w:rsidP="007C3DED">
      <w:pPr>
        <w:pStyle w:val="ListParagraph"/>
        <w:rPr>
          <w:rFonts w:asciiTheme="minorHAnsi" w:hAnsiTheme="minorHAnsi" w:cs="Arial"/>
          <w:b/>
          <w:sz w:val="24"/>
        </w:rPr>
      </w:pPr>
    </w:p>
    <w:p w14:paraId="4733A44A" w14:textId="77777777" w:rsidR="007C3DED" w:rsidRPr="007C3DED" w:rsidRDefault="007C3DED" w:rsidP="007C3DED">
      <w:pPr>
        <w:pStyle w:val="ListParagraph"/>
        <w:numPr>
          <w:ilvl w:val="0"/>
          <w:numId w:val="1"/>
        </w:numPr>
        <w:shd w:val="clear" w:color="auto" w:fill="F7D880"/>
        <w:rPr>
          <w:rFonts w:asciiTheme="minorHAnsi" w:hAnsiTheme="minorHAnsi" w:cs="Arial"/>
          <w:b/>
          <w:sz w:val="24"/>
        </w:rPr>
      </w:pPr>
      <w:r w:rsidRPr="007C3DED">
        <w:rPr>
          <w:rFonts w:asciiTheme="minorHAnsi" w:hAnsiTheme="minorHAnsi" w:cs="Arial"/>
          <w:b/>
          <w:sz w:val="24"/>
        </w:rPr>
        <w:t>PURPOSE</w:t>
      </w:r>
    </w:p>
    <w:p w14:paraId="23329848" w14:textId="77777777" w:rsidR="007C3DED" w:rsidRPr="007C3DED" w:rsidRDefault="007C3DED" w:rsidP="007C3DED">
      <w:pPr>
        <w:ind w:left="720"/>
        <w:rPr>
          <w:rFonts w:asciiTheme="minorHAnsi" w:hAnsiTheme="minorHAnsi" w:cstheme="minorHAnsi"/>
        </w:rPr>
      </w:pPr>
      <w:r w:rsidRPr="007C3DED">
        <w:rPr>
          <w:rFonts w:asciiTheme="minorHAnsi" w:hAnsiTheme="minorHAnsi" w:cstheme="minorHAnsi"/>
        </w:rPr>
        <w:t>The Incident Management Procedure outlines the process for how we respond, classify, communicate, investigate and learn from incidents at the YMCA. This includes incidents across all areas of the business.</w:t>
      </w:r>
    </w:p>
    <w:p w14:paraId="6708BD1F" w14:textId="77777777" w:rsidR="007C3DED" w:rsidRPr="007C3DED" w:rsidRDefault="007C3DED" w:rsidP="007C3DED">
      <w:pPr>
        <w:ind w:left="720"/>
        <w:rPr>
          <w:rFonts w:ascii="Times New Roman" w:hAnsi="Times New Roman" w:cs="Times New Roman"/>
          <w:sz w:val="24"/>
          <w:szCs w:val="24"/>
          <w:lang w:eastAsia="en-AU"/>
        </w:rPr>
      </w:pPr>
      <w:r w:rsidRPr="007C3DED">
        <w:rPr>
          <w:rFonts w:asciiTheme="minorHAnsi" w:hAnsiTheme="minorHAnsi" w:cstheme="minorHAnsi"/>
        </w:rPr>
        <w:t>Our primary focus is on the prevention of incidents and injuries, however when incidents, injuries or near misses do occur we have an opportunity to identify the cause and implement corrective actions to prevent reoccurrence. This procedure outlines the steps to be taken following an incident at the YMCA</w:t>
      </w:r>
      <w:r w:rsidRPr="007C3DED">
        <w:rPr>
          <w:rFonts w:ascii="Times New Roman" w:hAnsi="Times New Roman" w:cs="Times New Roman"/>
          <w:sz w:val="24"/>
          <w:szCs w:val="24"/>
          <w:lang w:eastAsia="en-AU"/>
        </w:rPr>
        <w:t>.</w:t>
      </w:r>
    </w:p>
    <w:p w14:paraId="554C4C97" w14:textId="77777777" w:rsidR="007C3DED" w:rsidRPr="007C3DED" w:rsidRDefault="007C3DED" w:rsidP="007C3DED">
      <w:pPr>
        <w:pStyle w:val="ListParagraph"/>
        <w:numPr>
          <w:ilvl w:val="0"/>
          <w:numId w:val="1"/>
        </w:numPr>
        <w:shd w:val="clear" w:color="auto" w:fill="F7D880"/>
        <w:rPr>
          <w:rFonts w:asciiTheme="minorHAnsi" w:hAnsiTheme="minorHAnsi" w:cs="Arial"/>
          <w:b/>
          <w:sz w:val="24"/>
        </w:rPr>
      </w:pPr>
      <w:r w:rsidRPr="007C3DED">
        <w:rPr>
          <w:rFonts w:asciiTheme="minorHAnsi" w:hAnsiTheme="minorHAnsi" w:cs="Arial"/>
          <w:b/>
          <w:sz w:val="24"/>
        </w:rPr>
        <w:t>SCOPE</w:t>
      </w:r>
    </w:p>
    <w:p w14:paraId="6B232022" w14:textId="77777777" w:rsidR="007C3DED" w:rsidRPr="007C3DED" w:rsidRDefault="007C3DED" w:rsidP="007C3DED">
      <w:pPr>
        <w:ind w:left="720"/>
        <w:rPr>
          <w:rFonts w:asciiTheme="minorHAnsi" w:hAnsiTheme="minorHAnsi"/>
        </w:rPr>
      </w:pPr>
      <w:r w:rsidRPr="007C3DED">
        <w:rPr>
          <w:rFonts w:asciiTheme="minorHAnsi" w:hAnsiTheme="minorHAnsi"/>
        </w:rPr>
        <w:t>This Procedure applies to The Young Men’s Christian Association of Victorian Inc. and associated entities including Kingswim and The Victorian YMCA Youth and Community Services Inc. For the purposes of this document, we refer to these entities as the YMCA.</w:t>
      </w:r>
    </w:p>
    <w:p w14:paraId="3D94AC0B" w14:textId="77777777" w:rsidR="007C3DED" w:rsidRPr="007C3DED" w:rsidRDefault="007C3DED" w:rsidP="007C3DED">
      <w:pPr>
        <w:pStyle w:val="ListParagraph"/>
        <w:rPr>
          <w:rFonts w:asciiTheme="minorHAnsi" w:hAnsiTheme="minorHAnsi"/>
        </w:rPr>
      </w:pPr>
      <w:r w:rsidRPr="007C3DED">
        <w:rPr>
          <w:rFonts w:asciiTheme="minorHAnsi" w:hAnsiTheme="minorHAnsi"/>
        </w:rPr>
        <w:t>The scope of this Procedure applies to all Board members, Sub Committee members, staff and volunteers.</w:t>
      </w:r>
    </w:p>
    <w:p w14:paraId="0B98E6DC" w14:textId="77777777" w:rsidR="007C3DED" w:rsidRPr="007C3DED" w:rsidRDefault="007C3DED" w:rsidP="007C3DED">
      <w:pPr>
        <w:pStyle w:val="ListParagraph"/>
        <w:rPr>
          <w:rFonts w:asciiTheme="minorHAnsi" w:hAnsiTheme="minorHAnsi" w:cs="Arial"/>
          <w:b/>
        </w:rPr>
      </w:pPr>
    </w:p>
    <w:p w14:paraId="03DD36A1" w14:textId="77777777" w:rsidR="007C3DED" w:rsidRPr="007C3DED" w:rsidRDefault="007C3DED" w:rsidP="007C3DED">
      <w:pPr>
        <w:pStyle w:val="ListParagraph"/>
        <w:numPr>
          <w:ilvl w:val="0"/>
          <w:numId w:val="1"/>
        </w:numPr>
        <w:shd w:val="clear" w:color="auto" w:fill="F7D880"/>
        <w:rPr>
          <w:rFonts w:asciiTheme="minorHAnsi" w:hAnsiTheme="minorHAnsi" w:cs="Arial"/>
          <w:b/>
          <w:sz w:val="24"/>
        </w:rPr>
      </w:pPr>
      <w:r w:rsidRPr="007C3DED">
        <w:rPr>
          <w:rFonts w:asciiTheme="minorHAnsi" w:hAnsiTheme="minorHAnsi" w:cs="Arial"/>
          <w:b/>
          <w:sz w:val="24"/>
        </w:rPr>
        <w:t>PROCEDURE – YMCA VICTORIA REQUIREMENTS</w:t>
      </w:r>
    </w:p>
    <w:p w14:paraId="58857483" w14:textId="77777777" w:rsidR="007C3DED" w:rsidRPr="007C3DED" w:rsidRDefault="007C3DED" w:rsidP="007C3DED">
      <w:pPr>
        <w:ind w:left="720"/>
        <w:rPr>
          <w:rFonts w:asciiTheme="minorHAnsi" w:hAnsiTheme="minorHAnsi" w:cstheme="minorHAnsi"/>
        </w:rPr>
      </w:pPr>
      <w:r w:rsidRPr="007C3DED">
        <w:rPr>
          <w:rFonts w:asciiTheme="minorHAnsi" w:hAnsiTheme="minorHAnsi" w:cs="Arial"/>
        </w:rPr>
        <w:t>The procedural steps to ensure effective incident management are illustrated below.</w:t>
      </w:r>
      <w:r w:rsidRPr="007C3DED">
        <w:rPr>
          <w:rFonts w:asciiTheme="minorHAnsi" w:hAnsiTheme="minorHAnsi" w:cstheme="minorHAnsi"/>
        </w:rPr>
        <w:t xml:space="preserve"> These actions are to be taken in line with the Incident Management Process Action Lanes (Supporting Document 1).</w:t>
      </w:r>
    </w:p>
    <w:p w14:paraId="12D39E02" w14:textId="77777777" w:rsidR="007C3DED" w:rsidRPr="007C3DED" w:rsidRDefault="007C3DED" w:rsidP="007C3DED">
      <w:pPr>
        <w:ind w:left="720"/>
        <w:jc w:val="both"/>
        <w:rPr>
          <w:rFonts w:asciiTheme="minorHAnsi" w:hAnsiTheme="minorHAnsi" w:cs="Arial"/>
        </w:rPr>
      </w:pPr>
      <w:r w:rsidRPr="007C3DED">
        <w:rPr>
          <w:rFonts w:asciiTheme="minorHAnsi" w:hAnsiTheme="minorHAnsi" w:cs="Arial"/>
          <w:noProof/>
          <w:lang w:val="en-US"/>
        </w:rPr>
        <w:drawing>
          <wp:inline distT="0" distB="0" distL="0" distR="0" wp14:anchorId="6BF133D2" wp14:editId="1F5DE0A0">
            <wp:extent cx="4557713" cy="172618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VO472_Incident Management Process Arrow_Al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65849" cy="1729265"/>
                    </a:xfrm>
                    <a:prstGeom prst="rect">
                      <a:avLst/>
                    </a:prstGeom>
                  </pic:spPr>
                </pic:pic>
              </a:graphicData>
            </a:graphic>
          </wp:inline>
        </w:drawing>
      </w:r>
    </w:p>
    <w:p w14:paraId="5B617317" w14:textId="77777777" w:rsidR="007C3DED" w:rsidRPr="007C3DED" w:rsidRDefault="007C3DED" w:rsidP="007C3DED">
      <w:pPr>
        <w:ind w:left="720"/>
        <w:rPr>
          <w:rFonts w:asciiTheme="minorHAnsi" w:hAnsiTheme="minorHAnsi" w:cs="Arial"/>
        </w:rPr>
      </w:pPr>
    </w:p>
    <w:p w14:paraId="59DD54E5" w14:textId="77777777" w:rsidR="007C3DED" w:rsidRPr="007C3DED" w:rsidRDefault="007C3DED" w:rsidP="007C3DED">
      <w:pPr>
        <w:pStyle w:val="ListParagraph"/>
        <w:numPr>
          <w:ilvl w:val="1"/>
          <w:numId w:val="1"/>
        </w:numPr>
        <w:rPr>
          <w:rFonts w:asciiTheme="minorHAnsi" w:hAnsiTheme="minorHAnsi" w:cstheme="minorHAnsi"/>
          <w:b/>
        </w:rPr>
      </w:pPr>
      <w:r w:rsidRPr="007C3DED">
        <w:rPr>
          <w:rFonts w:asciiTheme="minorHAnsi" w:hAnsiTheme="minorHAnsi" w:cstheme="minorHAnsi"/>
          <w:b/>
        </w:rPr>
        <w:lastRenderedPageBreak/>
        <w:t>Respond</w:t>
      </w:r>
    </w:p>
    <w:p w14:paraId="1B0EBD7F" w14:textId="77777777" w:rsidR="007C3DED" w:rsidRPr="007C3DED" w:rsidRDefault="007C3DED" w:rsidP="007C3DED">
      <w:pPr>
        <w:ind w:left="720"/>
        <w:rPr>
          <w:rFonts w:asciiTheme="minorHAnsi" w:hAnsiTheme="minorHAnsi" w:cstheme="minorHAnsi"/>
          <w:b/>
        </w:rPr>
      </w:pPr>
      <w:r w:rsidRPr="007C3DED">
        <w:rPr>
          <w:rFonts w:asciiTheme="minorHAnsi" w:hAnsiTheme="minorHAnsi" w:cstheme="minorHAnsi"/>
          <w:b/>
          <w:noProof/>
          <w:lang w:val="en-US"/>
        </w:rPr>
        <w:drawing>
          <wp:inline distT="0" distB="0" distL="0" distR="0" wp14:anchorId="6F7F0BCD" wp14:editId="77F4A1B8">
            <wp:extent cx="4557600" cy="172614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VO472_Incident Management Process Arrow_01_Respo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57600" cy="1726142"/>
                    </a:xfrm>
                    <a:prstGeom prst="rect">
                      <a:avLst/>
                    </a:prstGeom>
                  </pic:spPr>
                </pic:pic>
              </a:graphicData>
            </a:graphic>
          </wp:inline>
        </w:drawing>
      </w:r>
    </w:p>
    <w:p w14:paraId="1F885E9F" w14:textId="77777777" w:rsidR="007C3DED" w:rsidRPr="007C3DED" w:rsidRDefault="007C3DED" w:rsidP="007C3DED">
      <w:pPr>
        <w:pStyle w:val="ListParagraph"/>
        <w:numPr>
          <w:ilvl w:val="0"/>
          <w:numId w:val="2"/>
        </w:numPr>
        <w:ind w:left="360"/>
        <w:rPr>
          <w:rFonts w:asciiTheme="minorHAnsi" w:hAnsiTheme="minorHAnsi" w:cstheme="minorHAnsi"/>
          <w:i/>
        </w:rPr>
      </w:pPr>
      <w:r w:rsidRPr="007C3DED">
        <w:rPr>
          <w:rFonts w:asciiTheme="minorHAnsi" w:hAnsiTheme="minorHAnsi" w:cstheme="minorHAnsi"/>
          <w:i/>
        </w:rPr>
        <w:t xml:space="preserve">Call for help  </w:t>
      </w:r>
    </w:p>
    <w:p w14:paraId="4DA2B70D"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Ask for help from colleagues or management on site to assist with incident response. Follow the Incident Management Process.</w:t>
      </w:r>
    </w:p>
    <w:p w14:paraId="76555DE3"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Immediately call 000 if the assistance of emergency services (police, fire or ambulance) is required.</w:t>
      </w:r>
    </w:p>
    <w:p w14:paraId="43FFCA72" w14:textId="77777777" w:rsidR="007C3DED" w:rsidRPr="007C3DED" w:rsidRDefault="007C3DED" w:rsidP="007C3DED">
      <w:pPr>
        <w:pStyle w:val="ListParagraph"/>
        <w:numPr>
          <w:ilvl w:val="0"/>
          <w:numId w:val="2"/>
        </w:numPr>
        <w:ind w:left="360"/>
        <w:rPr>
          <w:rFonts w:asciiTheme="minorHAnsi" w:hAnsiTheme="minorHAnsi" w:cstheme="minorHAnsi"/>
          <w:i/>
        </w:rPr>
      </w:pPr>
      <w:r w:rsidRPr="007C3DED">
        <w:rPr>
          <w:rFonts w:asciiTheme="minorHAnsi" w:hAnsiTheme="minorHAnsi" w:cstheme="minorHAnsi"/>
          <w:i/>
        </w:rPr>
        <w:t xml:space="preserve">Make the area safe for everyone </w:t>
      </w:r>
    </w:p>
    <w:p w14:paraId="4706505B"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Manage immediate risks to ensure the safety of everybody (i.e. turn off the power or remove trip hazards etc.), whilst attending to any injured or affected person(s). </w:t>
      </w:r>
    </w:p>
    <w:p w14:paraId="58457DD6" w14:textId="77777777" w:rsidR="007C3DED" w:rsidRPr="007C3DED" w:rsidRDefault="007C3DED" w:rsidP="007C3DED">
      <w:pPr>
        <w:pStyle w:val="ListParagraph"/>
        <w:numPr>
          <w:ilvl w:val="0"/>
          <w:numId w:val="2"/>
        </w:numPr>
        <w:ind w:left="360"/>
        <w:rPr>
          <w:rFonts w:asciiTheme="minorHAnsi" w:hAnsiTheme="minorHAnsi" w:cstheme="minorHAnsi"/>
          <w:i/>
        </w:rPr>
      </w:pPr>
      <w:r w:rsidRPr="007C3DED">
        <w:rPr>
          <w:rFonts w:asciiTheme="minorHAnsi" w:hAnsiTheme="minorHAnsi" w:cstheme="minorHAnsi"/>
          <w:i/>
        </w:rPr>
        <w:t>Protect and Secure any property/infrastructure</w:t>
      </w:r>
    </w:p>
    <w:p w14:paraId="7CF95F38"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If an electronic equipment incident or privacy breaches from an IT perspective is suspected, report the incident to the IT Helpdesk team immediately as timing is imperative to protect data.</w:t>
      </w:r>
    </w:p>
    <w:p w14:paraId="05C6D771" w14:textId="77777777" w:rsidR="007C3DED" w:rsidRPr="007C3DED" w:rsidRDefault="007C3DED" w:rsidP="007C3DED">
      <w:pPr>
        <w:pStyle w:val="ListParagraph"/>
        <w:numPr>
          <w:ilvl w:val="0"/>
          <w:numId w:val="2"/>
        </w:numPr>
        <w:ind w:left="360"/>
        <w:rPr>
          <w:rFonts w:asciiTheme="minorHAnsi" w:hAnsiTheme="minorHAnsi" w:cstheme="minorHAnsi"/>
          <w:i/>
        </w:rPr>
      </w:pPr>
      <w:r w:rsidRPr="007C3DED">
        <w:rPr>
          <w:rFonts w:asciiTheme="minorHAnsi" w:hAnsiTheme="minorHAnsi" w:cstheme="minorHAnsi"/>
          <w:i/>
        </w:rPr>
        <w:t xml:space="preserve">Preserve the scene  </w:t>
      </w:r>
    </w:p>
    <w:p w14:paraId="3843B356"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Preserve the scene where a Critical or notifiable incident to an external authority or regulator has occurred. Management must ensure that the incident location or relating equipment is not disturbed. This includes where reasonably practicable isolation of incident area, leaving plant and equipment (including IT equipment) in place as it is and retaining any video or photo evidence of the incident (including any phone video or CCTV footage). </w:t>
      </w:r>
    </w:p>
    <w:p w14:paraId="1843C74E"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Please note: for photography for Safeguarding Children &amp; Young People incidents refer to the Safeguarding Children and Young People Procedure.</w:t>
      </w:r>
    </w:p>
    <w:p w14:paraId="7B41C5BD" w14:textId="77777777" w:rsidR="007C3DED" w:rsidRPr="007C3DED" w:rsidRDefault="007C3DED" w:rsidP="007C3DED">
      <w:pPr>
        <w:pStyle w:val="ListParagraph"/>
        <w:numPr>
          <w:ilvl w:val="0"/>
          <w:numId w:val="2"/>
        </w:numPr>
        <w:ind w:left="360"/>
        <w:rPr>
          <w:rFonts w:asciiTheme="minorHAnsi" w:hAnsiTheme="minorHAnsi" w:cstheme="minorHAnsi"/>
          <w:i/>
        </w:rPr>
      </w:pPr>
      <w:r w:rsidRPr="007C3DED">
        <w:rPr>
          <w:rFonts w:asciiTheme="minorHAnsi" w:hAnsiTheme="minorHAnsi" w:cstheme="minorHAnsi"/>
          <w:i/>
        </w:rPr>
        <w:t>Obtain Legal Advice where required</w:t>
      </w:r>
    </w:p>
    <w:p w14:paraId="254BCBAA"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Before collecting and recording information relating to an incident or near miss, assess the situation to determine the possibility or concern that could potentially give rise to a claim or legal proceedings being commenced against the YMCA, such as Regulatory (E.g. Worksafe, EPA, CCYP, OAIC, DHHS and DET) through an incident investigation, or by a patron. </w:t>
      </w:r>
    </w:p>
    <w:p w14:paraId="67D0F0BA"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lastRenderedPageBreak/>
        <w:t xml:space="preserve">If yes, the Area Manager must contact the relevant General Manager (or Development Manager in Recreation Sector) who with relevant senior management, will engage legal representation to seek guidance and advice. If Legal Professional Privilege (LPP) is applied certain processes must be followed in relation to information management and communication. </w:t>
      </w:r>
    </w:p>
    <w:p w14:paraId="55B003B5" w14:textId="77777777" w:rsidR="007C3DED" w:rsidRPr="007C3DED" w:rsidRDefault="007C3DED" w:rsidP="007C3DED">
      <w:pPr>
        <w:pStyle w:val="ListParagraph"/>
        <w:numPr>
          <w:ilvl w:val="0"/>
          <w:numId w:val="2"/>
        </w:numPr>
        <w:ind w:left="360"/>
        <w:rPr>
          <w:rFonts w:asciiTheme="minorHAnsi" w:hAnsiTheme="minorHAnsi" w:cstheme="minorHAnsi"/>
          <w:i/>
        </w:rPr>
      </w:pPr>
      <w:r w:rsidRPr="007C3DED">
        <w:rPr>
          <w:rFonts w:asciiTheme="minorHAnsi" w:hAnsiTheme="minorHAnsi" w:cstheme="minorHAnsi"/>
          <w:i/>
        </w:rPr>
        <w:t>Follow Emergency Management Plan</w:t>
      </w:r>
    </w:p>
    <w:p w14:paraId="5C8B256C"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Each site has an Emergency Management Plan which is to be enacted as appropriate in the event of an emergency.</w:t>
      </w:r>
    </w:p>
    <w:p w14:paraId="612784F0" w14:textId="77777777" w:rsidR="007C3DED" w:rsidRPr="007C3DED" w:rsidRDefault="007C3DED" w:rsidP="007C3DED">
      <w:pPr>
        <w:pStyle w:val="ListParagraph"/>
        <w:numPr>
          <w:ilvl w:val="0"/>
          <w:numId w:val="2"/>
        </w:numPr>
        <w:ind w:left="360"/>
        <w:rPr>
          <w:rFonts w:asciiTheme="minorHAnsi" w:hAnsiTheme="minorHAnsi" w:cstheme="minorHAnsi"/>
          <w:i/>
        </w:rPr>
      </w:pPr>
      <w:r w:rsidRPr="007C3DED">
        <w:rPr>
          <w:rFonts w:asciiTheme="minorHAnsi" w:hAnsiTheme="minorHAnsi" w:cstheme="minorHAnsi"/>
          <w:i/>
        </w:rPr>
        <w:t>Provide Treatment</w:t>
      </w:r>
    </w:p>
    <w:p w14:paraId="4423C9D2"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Provide treatment for medical incidents and support for all People and Culture, Reputational, IT, Financial incidents.</w:t>
      </w:r>
    </w:p>
    <w:p w14:paraId="2C0266F1"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Where there has been an injury, utilise the relevant first aid forms depending on severity of the injury.</w:t>
      </w:r>
    </w:p>
    <w:p w14:paraId="7333E35F" w14:textId="77777777" w:rsidR="007C3DED" w:rsidRPr="007C3DED" w:rsidRDefault="007C3DED" w:rsidP="007C3DED">
      <w:pPr>
        <w:pStyle w:val="ListParagraph"/>
        <w:numPr>
          <w:ilvl w:val="1"/>
          <w:numId w:val="2"/>
        </w:numPr>
        <w:ind w:left="1440"/>
        <w:rPr>
          <w:rFonts w:asciiTheme="minorHAnsi" w:hAnsiTheme="minorHAnsi" w:cstheme="minorHAnsi"/>
        </w:rPr>
      </w:pPr>
      <w:r w:rsidRPr="007C3DED">
        <w:rPr>
          <w:rFonts w:asciiTheme="minorHAnsi" w:hAnsiTheme="minorHAnsi" w:cstheme="minorHAnsi"/>
        </w:rPr>
        <w:t>First Aid Report Form – Minor Injury</w:t>
      </w:r>
    </w:p>
    <w:p w14:paraId="28A699B7" w14:textId="77777777" w:rsidR="007C3DED" w:rsidRPr="007C3DED" w:rsidRDefault="007C3DED" w:rsidP="007C3DED">
      <w:pPr>
        <w:pStyle w:val="ListParagraph"/>
        <w:numPr>
          <w:ilvl w:val="1"/>
          <w:numId w:val="2"/>
        </w:numPr>
        <w:ind w:left="1440"/>
        <w:rPr>
          <w:rFonts w:asciiTheme="minorHAnsi" w:hAnsiTheme="minorHAnsi" w:cstheme="minorHAnsi"/>
        </w:rPr>
      </w:pPr>
      <w:r w:rsidRPr="007C3DED">
        <w:rPr>
          <w:rFonts w:asciiTheme="minorHAnsi" w:hAnsiTheme="minorHAnsi" w:cstheme="minorHAnsi"/>
        </w:rPr>
        <w:t>First Aid Report Form – Major/Critical Injury</w:t>
      </w:r>
    </w:p>
    <w:p w14:paraId="1A63D208"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Where the injured party is an employee, after initial attention by a qualified first aider, follow the </w:t>
      </w:r>
      <w:hyperlink r:id="rId14" w:history="1">
        <w:r w:rsidRPr="007C3DED">
          <w:rPr>
            <w:rFonts w:asciiTheme="minorHAnsi" w:hAnsiTheme="minorHAnsi" w:cstheme="minorHAnsi"/>
          </w:rPr>
          <w:t>Injury Management Procedure</w:t>
        </w:r>
      </w:hyperlink>
      <w:r w:rsidRPr="007C3DED">
        <w:rPr>
          <w:rFonts w:asciiTheme="minorHAnsi" w:hAnsiTheme="minorHAnsi" w:cstheme="minorHAnsi"/>
        </w:rPr>
        <w:t xml:space="preserve">. </w:t>
      </w:r>
    </w:p>
    <w:p w14:paraId="027D3A80"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Ensure the safety and wellbeing of everyone impacted including bystanders or family members of the injured person(s).  The Employee Assistance Program (EAP) can be utilised for either one-on-one counselling sessions (for staff, volunteers or patrons) or for a group incident debrief (for staff and volunteers).  </w:t>
      </w:r>
    </w:p>
    <w:p w14:paraId="1939FFD1"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The EAP contact details are: LifeWorks by Morneau Shepell 1300 361 008. </w:t>
      </w:r>
    </w:p>
    <w:p w14:paraId="6117BB0F" w14:textId="77777777" w:rsidR="007C3DED" w:rsidRPr="007C3DED" w:rsidRDefault="007C3DED" w:rsidP="007C3DED">
      <w:pPr>
        <w:ind w:left="360"/>
        <w:rPr>
          <w:rFonts w:asciiTheme="minorHAnsi" w:hAnsiTheme="minorHAnsi" w:cstheme="minorHAnsi"/>
          <w:b/>
        </w:rPr>
      </w:pPr>
      <w:r w:rsidRPr="007C3DED">
        <w:rPr>
          <w:rFonts w:asciiTheme="minorHAnsi" w:hAnsiTheme="minorHAnsi" w:cstheme="minorHAnsi"/>
          <w:b/>
        </w:rPr>
        <w:t>3.1.1 Presentation of an External Authority or Regulator on site</w:t>
      </w:r>
    </w:p>
    <w:p w14:paraId="66701FE3"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Where the Department of Health and Human Services (DHHS) child protective services attend a site to collect a child and, they are not the authorised contact for that child, it is imperative that identification is obtained, recorded and verified with DHHS child protection. </w:t>
      </w:r>
    </w:p>
    <w:p w14:paraId="768447D0"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A phone call is to be immediately made to DHHS child protection to confirm authority for that individual to remove the child and for the facility transfer duty of care to the authorised officer. A phone call is also to be made immediately to your Area Manager before the child is released into the care of the authorised officer. Refer to the External Authority Notification table on how to contact DHHS child protection.</w:t>
      </w:r>
    </w:p>
    <w:p w14:paraId="4BC3FC89" w14:textId="366CD1B2" w:rsidR="007C3DED" w:rsidRDefault="007C3DED" w:rsidP="007C3DED">
      <w:pPr>
        <w:rPr>
          <w:rFonts w:asciiTheme="minorHAnsi" w:hAnsiTheme="minorHAnsi" w:cstheme="minorHAnsi"/>
        </w:rPr>
      </w:pPr>
    </w:p>
    <w:p w14:paraId="07B55F80" w14:textId="62A5FB19" w:rsidR="007C3DED" w:rsidRDefault="007C3DED" w:rsidP="007C3DED">
      <w:pPr>
        <w:rPr>
          <w:rFonts w:asciiTheme="minorHAnsi" w:hAnsiTheme="minorHAnsi" w:cstheme="minorHAnsi"/>
        </w:rPr>
      </w:pPr>
    </w:p>
    <w:p w14:paraId="149ECC92" w14:textId="77777777" w:rsidR="007C3DED" w:rsidRPr="007C3DED" w:rsidRDefault="007C3DED" w:rsidP="007C3DED">
      <w:pPr>
        <w:rPr>
          <w:rFonts w:asciiTheme="minorHAnsi" w:hAnsiTheme="minorHAnsi" w:cstheme="minorHAnsi"/>
        </w:rPr>
      </w:pPr>
    </w:p>
    <w:p w14:paraId="38BBE4EB" w14:textId="77777777" w:rsidR="007C3DED" w:rsidRPr="007C3DED" w:rsidRDefault="007C3DED" w:rsidP="007C3DED">
      <w:pPr>
        <w:pStyle w:val="ListParagraph"/>
        <w:numPr>
          <w:ilvl w:val="1"/>
          <w:numId w:val="1"/>
        </w:numPr>
        <w:rPr>
          <w:rFonts w:asciiTheme="minorHAnsi" w:hAnsiTheme="minorHAnsi" w:cstheme="minorHAnsi"/>
          <w:b/>
        </w:rPr>
      </w:pPr>
      <w:r w:rsidRPr="007C3DED">
        <w:rPr>
          <w:rFonts w:asciiTheme="minorHAnsi" w:hAnsiTheme="minorHAnsi" w:cstheme="minorHAnsi"/>
          <w:b/>
        </w:rPr>
        <w:lastRenderedPageBreak/>
        <w:t>Incident Classification</w:t>
      </w:r>
    </w:p>
    <w:p w14:paraId="1B49DA59" w14:textId="77777777" w:rsidR="007C3DED" w:rsidRPr="007C3DED" w:rsidRDefault="007C3DED" w:rsidP="007C3DED">
      <w:pPr>
        <w:pStyle w:val="ListParagraph"/>
        <w:rPr>
          <w:rFonts w:asciiTheme="minorHAnsi" w:hAnsiTheme="minorHAnsi" w:cstheme="minorHAnsi"/>
          <w:noProof/>
          <w:lang w:eastAsia="en-AU"/>
        </w:rPr>
      </w:pPr>
    </w:p>
    <w:p w14:paraId="7B4A4D0A" w14:textId="77777777" w:rsidR="007C3DED" w:rsidRPr="007C3DED" w:rsidRDefault="007C3DED" w:rsidP="007C3DED">
      <w:pPr>
        <w:rPr>
          <w:rFonts w:asciiTheme="minorHAnsi" w:hAnsiTheme="minorHAnsi" w:cstheme="minorHAnsi"/>
          <w:b/>
        </w:rPr>
      </w:pPr>
      <w:r w:rsidRPr="007C3DED">
        <w:rPr>
          <w:rFonts w:asciiTheme="minorHAnsi" w:hAnsiTheme="minorHAnsi" w:cstheme="minorHAnsi"/>
          <w:b/>
          <w:noProof/>
          <w:lang w:val="en-US"/>
        </w:rPr>
        <w:drawing>
          <wp:inline distT="0" distB="0" distL="0" distR="0" wp14:anchorId="7EECFF8F" wp14:editId="65150A8E">
            <wp:extent cx="4553000" cy="17244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VO472_Incident Management Process Arrow_02_Classific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53000" cy="1724400"/>
                    </a:xfrm>
                    <a:prstGeom prst="rect">
                      <a:avLst/>
                    </a:prstGeom>
                  </pic:spPr>
                </pic:pic>
              </a:graphicData>
            </a:graphic>
          </wp:inline>
        </w:drawing>
      </w:r>
    </w:p>
    <w:p w14:paraId="6C7A6820" w14:textId="77777777" w:rsidR="007C3DED" w:rsidRPr="007C3DED" w:rsidRDefault="007C3DED" w:rsidP="007C3DED">
      <w:pPr>
        <w:pStyle w:val="ListParagraph"/>
        <w:ind w:left="0"/>
        <w:rPr>
          <w:rFonts w:asciiTheme="minorHAnsi" w:hAnsiTheme="minorHAnsi" w:cstheme="minorHAnsi"/>
        </w:rPr>
      </w:pPr>
      <w:r w:rsidRPr="007C3DED">
        <w:rPr>
          <w:rFonts w:asciiTheme="minorHAnsi" w:hAnsiTheme="minorHAnsi" w:cstheme="minorHAnsi"/>
        </w:rPr>
        <w:t>All incidents are classified as either Critical, Major or Minor based on the risk consequence level. These three classifications determine the actual or potential severity of impact each incident has to the YMCA.</w:t>
      </w:r>
    </w:p>
    <w:p w14:paraId="2EF97841" w14:textId="77777777" w:rsidR="007C3DED" w:rsidRPr="007C3DED" w:rsidRDefault="007C3DED" w:rsidP="007C3DED">
      <w:pPr>
        <w:pStyle w:val="ListParagraph"/>
        <w:ind w:left="0"/>
        <w:rPr>
          <w:rFonts w:asciiTheme="minorHAnsi" w:hAnsiTheme="minorHAnsi" w:cstheme="minorHAnsi"/>
        </w:rPr>
      </w:pPr>
      <w:r w:rsidRPr="007C3DED">
        <w:rPr>
          <w:rFonts w:asciiTheme="minorHAnsi" w:hAnsiTheme="minorHAnsi" w:cstheme="minorHAnsi"/>
        </w:rPr>
        <w:t>These classifications are defined in the following table.</w:t>
      </w:r>
    </w:p>
    <w:p w14:paraId="33872D5B" w14:textId="77777777" w:rsidR="007C3DED" w:rsidRPr="007C3DED" w:rsidRDefault="007C3DED" w:rsidP="007C3DED">
      <w:pPr>
        <w:pStyle w:val="ListParagraph"/>
        <w:rPr>
          <w:rFonts w:asciiTheme="minorHAnsi" w:hAnsiTheme="minorHAnsi" w:cstheme="minorHAnsi"/>
        </w:rPr>
      </w:pPr>
    </w:p>
    <w:p w14:paraId="63E3CA6F" w14:textId="77777777" w:rsidR="007C3DED" w:rsidRPr="007C3DED" w:rsidRDefault="007C3DED" w:rsidP="007C3DED">
      <w:pPr>
        <w:pStyle w:val="ListParagraph"/>
        <w:ind w:left="0"/>
        <w:rPr>
          <w:rFonts w:asciiTheme="minorHAnsi" w:hAnsiTheme="minorHAnsi" w:cstheme="minorHAnsi"/>
        </w:rPr>
      </w:pPr>
      <w:r w:rsidRPr="007C3DED">
        <w:rPr>
          <w:rFonts w:asciiTheme="minorHAnsi" w:hAnsiTheme="minorHAnsi" w:cstheme="minorHAnsi"/>
        </w:rPr>
        <w:t xml:space="preserve">When determining the classification, it is important to consider not only the actual but also the potential consequence and impact of an incident: </w:t>
      </w:r>
    </w:p>
    <w:p w14:paraId="34D9DE04" w14:textId="77777777" w:rsidR="007C3DED" w:rsidRPr="007C3DED" w:rsidRDefault="007C3DED" w:rsidP="007C3DED">
      <w:pPr>
        <w:pStyle w:val="ListParagraph"/>
        <w:ind w:left="0"/>
        <w:rPr>
          <w:rFonts w:asciiTheme="minorHAnsi" w:hAnsiTheme="minorHAnsi" w:cstheme="minorHAnsi"/>
        </w:rPr>
      </w:pPr>
    </w:p>
    <w:p w14:paraId="25270331" w14:textId="77777777" w:rsidR="007C3DED" w:rsidRPr="007C3DED" w:rsidRDefault="007C3DED" w:rsidP="007C3DED">
      <w:pPr>
        <w:pStyle w:val="ListParagraph"/>
        <w:spacing w:line="360" w:lineRule="auto"/>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Is it an incident or a near miss?</w:t>
      </w:r>
    </w:p>
    <w:p w14:paraId="64B22A11" w14:textId="77777777" w:rsidR="007C3DED" w:rsidRPr="007C3DED" w:rsidRDefault="007C3DED" w:rsidP="007C3DED">
      <w:pPr>
        <w:pStyle w:val="ListParagraph"/>
        <w:spacing w:line="360" w:lineRule="auto"/>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What happened to cause the incident or near miss?</w:t>
      </w:r>
    </w:p>
    <w:p w14:paraId="2204C204" w14:textId="77777777" w:rsidR="007C3DED" w:rsidRPr="007C3DED" w:rsidRDefault="007C3DED" w:rsidP="007C3DED">
      <w:pPr>
        <w:pStyle w:val="ListParagraph"/>
        <w:spacing w:line="360" w:lineRule="auto"/>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What was the actual impact at the time of the incident or near miss?</w:t>
      </w:r>
    </w:p>
    <w:p w14:paraId="2B93E640" w14:textId="77777777" w:rsidR="007C3DED" w:rsidRPr="007C3DED" w:rsidRDefault="007C3DED" w:rsidP="007C3DED">
      <w:pPr>
        <w:pStyle w:val="ListParagraph"/>
        <w:spacing w:line="360" w:lineRule="auto"/>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What is the potential impact or consequence of the incident or near miss?</w:t>
      </w:r>
    </w:p>
    <w:p w14:paraId="63F4F413" w14:textId="77777777" w:rsidR="007C3DED" w:rsidRPr="007C3DED" w:rsidRDefault="007C3DED" w:rsidP="007C3DED">
      <w:pPr>
        <w:rPr>
          <w:rFonts w:asciiTheme="minorHAnsi" w:hAnsiTheme="minorHAnsi" w:cstheme="minorHAnsi"/>
        </w:rPr>
        <w:sectPr w:rsidR="007C3DED" w:rsidRPr="007C3DED" w:rsidSect="00FE5288">
          <w:headerReference w:type="default" r:id="rId16"/>
          <w:footerReference w:type="default" r:id="rId17"/>
          <w:pgSz w:w="12240" w:h="15840"/>
          <w:pgMar w:top="990" w:right="1440" w:bottom="1440" w:left="1440" w:header="708" w:footer="708" w:gutter="0"/>
          <w:cols w:space="708"/>
          <w:docGrid w:linePitch="360"/>
        </w:sectPr>
      </w:pPr>
    </w:p>
    <w:p w14:paraId="47445A0A" w14:textId="77777777" w:rsidR="007C3DED" w:rsidRPr="007C3DED" w:rsidRDefault="007C3DED" w:rsidP="007C3DED">
      <w:pPr>
        <w:pStyle w:val="Heading1"/>
        <w:spacing w:before="0"/>
        <w:rPr>
          <w:sz w:val="20"/>
          <w:szCs w:val="20"/>
        </w:rPr>
      </w:pPr>
      <w:bookmarkStart w:id="0" w:name="_Toc516825134"/>
    </w:p>
    <w:p w14:paraId="243F0302" w14:textId="77777777" w:rsidR="007C3DED" w:rsidRPr="007C3DED" w:rsidRDefault="007C3DED" w:rsidP="007C3DED">
      <w:pPr>
        <w:pStyle w:val="Heading1"/>
        <w:spacing w:before="0"/>
        <w:rPr>
          <w:sz w:val="20"/>
          <w:szCs w:val="20"/>
        </w:rPr>
      </w:pPr>
      <w:r w:rsidRPr="007C3DED">
        <w:rPr>
          <w:sz w:val="20"/>
          <w:szCs w:val="20"/>
        </w:rPr>
        <w:t>TABLE 1 – YMCA and associated entities - Incident Classification Table</w:t>
      </w:r>
      <w:bookmarkEnd w:id="0"/>
    </w:p>
    <w:p w14:paraId="2063213F" w14:textId="77777777" w:rsidR="007C3DED" w:rsidRPr="007C3DED" w:rsidRDefault="007C3DED" w:rsidP="007C3DED">
      <w:pPr>
        <w:ind w:left="-360" w:hanging="90"/>
        <w:jc w:val="center"/>
        <w:sectPr w:rsidR="007C3DED" w:rsidRPr="007C3DED">
          <w:pgSz w:w="15840" w:h="12240" w:orient="landscape"/>
          <w:pgMar w:top="-142" w:right="819" w:bottom="49" w:left="1077" w:header="4" w:footer="386" w:gutter="0"/>
          <w:cols w:space="720"/>
        </w:sectPr>
      </w:pPr>
      <w:r w:rsidRPr="007C3DED">
        <w:rPr>
          <w:noProof/>
          <w:lang w:val="en-US"/>
        </w:rPr>
        <w:drawing>
          <wp:inline distT="0" distB="0" distL="0" distR="0" wp14:anchorId="7342E24B" wp14:editId="67F048FC">
            <wp:extent cx="9344025" cy="65838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374507" cy="6605318"/>
                    </a:xfrm>
                    <a:prstGeom prst="rect">
                      <a:avLst/>
                    </a:prstGeom>
                  </pic:spPr>
                </pic:pic>
              </a:graphicData>
            </a:graphic>
          </wp:inline>
        </w:drawing>
      </w:r>
    </w:p>
    <w:p w14:paraId="15FF263C" w14:textId="77777777" w:rsidR="007C3DED" w:rsidRPr="007C3DED" w:rsidRDefault="007C3DED" w:rsidP="007C3DED">
      <w:pPr>
        <w:pStyle w:val="ListParagraph"/>
        <w:numPr>
          <w:ilvl w:val="1"/>
          <w:numId w:val="1"/>
        </w:numPr>
        <w:rPr>
          <w:rFonts w:asciiTheme="minorHAnsi" w:hAnsiTheme="minorHAnsi" w:cstheme="minorHAnsi"/>
          <w:b/>
        </w:rPr>
      </w:pPr>
      <w:r w:rsidRPr="007C3DED">
        <w:rPr>
          <w:rFonts w:asciiTheme="minorHAnsi" w:hAnsiTheme="minorHAnsi" w:cstheme="minorHAnsi"/>
          <w:b/>
        </w:rPr>
        <w:lastRenderedPageBreak/>
        <w:t>Communicate Internally</w:t>
      </w:r>
    </w:p>
    <w:p w14:paraId="786A960C" w14:textId="77777777" w:rsidR="007C3DED" w:rsidRPr="007C3DED" w:rsidRDefault="007C3DED" w:rsidP="007C3DED">
      <w:pPr>
        <w:ind w:left="360"/>
        <w:rPr>
          <w:rFonts w:asciiTheme="minorHAnsi" w:hAnsiTheme="minorHAnsi" w:cstheme="minorHAnsi"/>
        </w:rPr>
      </w:pPr>
      <w:r w:rsidRPr="007C3DED">
        <w:rPr>
          <w:rFonts w:asciiTheme="minorHAnsi" w:hAnsiTheme="minorHAnsi" w:cstheme="minorHAnsi"/>
          <w:noProof/>
          <w:lang w:val="en-US"/>
        </w:rPr>
        <w:drawing>
          <wp:inline distT="0" distB="0" distL="0" distR="0" wp14:anchorId="082CE190" wp14:editId="3CD60803">
            <wp:extent cx="4553000" cy="17244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VO472_Incident Management Process Arrow_03_Comm Intern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53000" cy="1724400"/>
                    </a:xfrm>
                    <a:prstGeom prst="rect">
                      <a:avLst/>
                    </a:prstGeom>
                  </pic:spPr>
                </pic:pic>
              </a:graphicData>
            </a:graphic>
          </wp:inline>
        </w:drawing>
      </w:r>
    </w:p>
    <w:p w14:paraId="2C0B4ACA" w14:textId="77777777" w:rsidR="007C3DED" w:rsidRPr="007C3DED" w:rsidRDefault="007C3DED" w:rsidP="007C3DED">
      <w:pPr>
        <w:ind w:left="360"/>
        <w:rPr>
          <w:rFonts w:asciiTheme="minorHAnsi" w:hAnsiTheme="minorHAnsi" w:cstheme="minorHAnsi"/>
        </w:rPr>
      </w:pPr>
      <w:r w:rsidRPr="007C3DED">
        <w:rPr>
          <w:rFonts w:asciiTheme="minorHAnsi" w:hAnsiTheme="minorHAnsi" w:cstheme="minorHAnsi"/>
        </w:rPr>
        <w:t>All staff must immediately report incidents and near misses to their respective supervisor as outlined in the Incident Management Process Action Lanes.  Supervisors will classify the incident in line with the definitions of Critical, Major and Minor.</w:t>
      </w:r>
    </w:p>
    <w:p w14:paraId="4840E7BF" w14:textId="77777777" w:rsidR="007C3DED" w:rsidRPr="007C3DED" w:rsidRDefault="007C3DED" w:rsidP="007C3DED">
      <w:pPr>
        <w:ind w:left="360"/>
        <w:rPr>
          <w:rFonts w:asciiTheme="minorHAnsi" w:hAnsiTheme="minorHAnsi" w:cstheme="minorHAnsi"/>
        </w:rPr>
      </w:pPr>
      <w:r w:rsidRPr="007C3DED">
        <w:rPr>
          <w:rFonts w:asciiTheme="minorHAnsi" w:hAnsiTheme="minorHAnsi" w:cstheme="minorHAnsi"/>
        </w:rPr>
        <w:t>All incidents must be recorded in INX (the YMCA’s Online Incident Reporting System) as outlined below. Where supporting documentation has been generated/provided this must be attached to the INX record. This can include (but is not limited to):</w:t>
      </w:r>
    </w:p>
    <w:p w14:paraId="7D076559" w14:textId="77777777" w:rsidR="007C3DED" w:rsidRPr="007C3DED" w:rsidRDefault="007C3DED" w:rsidP="007C3DED">
      <w:pPr>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First Aid reports</w:t>
      </w:r>
    </w:p>
    <w:p w14:paraId="1FC7F4CE" w14:textId="77777777" w:rsidR="007C3DED" w:rsidRPr="007C3DED" w:rsidRDefault="007C3DED" w:rsidP="007C3DED">
      <w:pPr>
        <w:keepNext/>
        <w:spacing w:after="160"/>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Details of any medical treatment including certificates</w:t>
      </w:r>
    </w:p>
    <w:p w14:paraId="550744D9" w14:textId="1FD8CE5E" w:rsidR="007C3DED" w:rsidRPr="007C3DED" w:rsidRDefault="007C3DED" w:rsidP="007C3DED">
      <w:pPr>
        <w:keepNext/>
        <w:spacing w:after="160"/>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Interview Record</w:t>
      </w:r>
    </w:p>
    <w:p w14:paraId="12E913A6" w14:textId="77777777" w:rsidR="007C3DED" w:rsidRPr="007C3DED" w:rsidRDefault="007C3DED" w:rsidP="007C3DED">
      <w:pPr>
        <w:keepNext/>
        <w:spacing w:after="160"/>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Any complaints received</w:t>
      </w:r>
    </w:p>
    <w:p w14:paraId="12A3807A" w14:textId="77777777" w:rsidR="007C3DED" w:rsidRPr="007C3DED" w:rsidRDefault="007C3DED" w:rsidP="007C3DED">
      <w:pPr>
        <w:keepNext/>
        <w:spacing w:after="160"/>
        <w:ind w:left="720" w:hanging="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Photos of the incident scene or equipment involved (for photography for Safeguarding Children and Young People incidents please refer to the Safeguarding Children and Young People Procedure.)</w:t>
      </w:r>
    </w:p>
    <w:p w14:paraId="25849280" w14:textId="77777777" w:rsidR="007C3DED" w:rsidRPr="007C3DED" w:rsidRDefault="007C3DED" w:rsidP="007C3DED">
      <w:pPr>
        <w:keepNext/>
        <w:spacing w:after="160"/>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Legal documentation</w:t>
      </w:r>
    </w:p>
    <w:p w14:paraId="69F50B98" w14:textId="77777777" w:rsidR="007C3DED" w:rsidRPr="007C3DED" w:rsidRDefault="007C3DED" w:rsidP="007C3DED">
      <w:pPr>
        <w:keepNext/>
        <w:spacing w:after="160"/>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Copies of any correspondence with external parties/regulators</w:t>
      </w:r>
    </w:p>
    <w:p w14:paraId="78CAB0EA" w14:textId="77777777" w:rsidR="007C3DED" w:rsidRPr="007C3DED" w:rsidRDefault="007C3DED" w:rsidP="007C3DED">
      <w:pPr>
        <w:keepNext/>
        <w:spacing w:after="160"/>
        <w:ind w:left="360"/>
        <w:rPr>
          <w:rFonts w:asciiTheme="minorHAnsi" w:hAnsiTheme="minorHAnsi" w:cstheme="minorHAnsi"/>
        </w:rPr>
      </w:pPr>
      <w:r w:rsidRPr="007C3DED">
        <w:rPr>
          <w:rFonts w:asciiTheme="minorHAnsi" w:hAnsiTheme="minorHAnsi" w:cstheme="minorHAnsi"/>
        </w:rPr>
        <w:t>•</w:t>
      </w:r>
      <w:r w:rsidRPr="007C3DED">
        <w:rPr>
          <w:rFonts w:asciiTheme="minorHAnsi" w:hAnsiTheme="minorHAnsi" w:cstheme="minorHAnsi"/>
        </w:rPr>
        <w:tab/>
        <w:t>A Key Event list for Critical Incidents and HR Major Incidents.</w:t>
      </w:r>
    </w:p>
    <w:p w14:paraId="12F1F407"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Prior to a critical incident or an incident under Legal Professional Privilege being submitted into INX, the relevant people to be involved in the incident response and investigation should be identified.  The incident can then be submitted into INX, but the ‘Restricted’ tick box should be selected prior to pressing ‘Submit’.  The ‘Restricted’ function will lock down the individual incident from everyone who would normally have access and email notifications will not be sent.  The relevant people to be involved can then be selected from a drop-down list and only these people will then have access to this incident.  Additional people can be added and existing people can be removed during the life of the incident.</w:t>
      </w:r>
    </w:p>
    <w:p w14:paraId="672B5D20" w14:textId="77777777" w:rsidR="007C3DED" w:rsidRPr="007C3DED" w:rsidRDefault="007C3DED" w:rsidP="007C3DED">
      <w:pPr>
        <w:ind w:left="360"/>
        <w:rPr>
          <w:rFonts w:asciiTheme="minorHAnsi" w:hAnsiTheme="minorHAnsi" w:cstheme="minorHAnsi"/>
        </w:rPr>
      </w:pPr>
    </w:p>
    <w:p w14:paraId="05A07164" w14:textId="77777777" w:rsidR="007C3DED" w:rsidRPr="007C3DED" w:rsidRDefault="007C3DED" w:rsidP="007C3DED">
      <w:pPr>
        <w:ind w:left="720"/>
        <w:rPr>
          <w:rFonts w:asciiTheme="minorHAnsi" w:hAnsiTheme="minorHAnsi" w:cstheme="minorHAnsi"/>
          <w:b/>
        </w:rPr>
      </w:pPr>
      <w:r w:rsidRPr="007C3DED">
        <w:rPr>
          <w:rFonts w:asciiTheme="minorHAnsi" w:hAnsiTheme="minorHAnsi" w:cstheme="minorHAnsi"/>
          <w:b/>
        </w:rPr>
        <w:lastRenderedPageBreak/>
        <w:t>3.3.1 Communicating and Recording Critical Incidents Internally</w:t>
      </w:r>
    </w:p>
    <w:p w14:paraId="772AB7DB"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 xml:space="preserve">In the event of a Critical Incident, the Site Manager must immediately escalate the incident to their Area Manager. </w:t>
      </w:r>
    </w:p>
    <w:p w14:paraId="3CDC450B" w14:textId="77777777" w:rsidR="007C3DED" w:rsidRPr="007C3DED" w:rsidRDefault="007C3DED" w:rsidP="007C3DED">
      <w:pPr>
        <w:rPr>
          <w:rFonts w:asciiTheme="minorHAnsi" w:hAnsiTheme="minorHAnsi" w:cstheme="minorHAnsi"/>
          <w:b/>
        </w:rPr>
      </w:pPr>
      <w:r w:rsidRPr="007C3DED">
        <w:rPr>
          <w:rFonts w:asciiTheme="minorHAnsi" w:hAnsiTheme="minorHAnsi" w:cstheme="minorHAnsi"/>
        </w:rPr>
        <w:t>The Area Manager will immediately notify;</w:t>
      </w:r>
    </w:p>
    <w:p w14:paraId="695193D4" w14:textId="77777777" w:rsidR="007C3DED" w:rsidRPr="007C3DED" w:rsidRDefault="007C3DED" w:rsidP="007C3DED">
      <w:pPr>
        <w:pStyle w:val="ListParagraph"/>
        <w:numPr>
          <w:ilvl w:val="0"/>
          <w:numId w:val="3"/>
        </w:numPr>
        <w:spacing w:line="360" w:lineRule="auto"/>
        <w:rPr>
          <w:rFonts w:asciiTheme="minorHAnsi" w:hAnsiTheme="minorHAnsi" w:cstheme="minorHAnsi"/>
          <w:b/>
        </w:rPr>
      </w:pPr>
      <w:r w:rsidRPr="007C3DED">
        <w:rPr>
          <w:rFonts w:asciiTheme="minorHAnsi" w:hAnsiTheme="minorHAnsi" w:cstheme="minorHAnsi"/>
        </w:rPr>
        <w:t>Their respective General Manager or Development Manager to seek legal advice.</w:t>
      </w:r>
    </w:p>
    <w:p w14:paraId="79A12E3D" w14:textId="77777777" w:rsidR="007C3DED" w:rsidRPr="007C3DED" w:rsidRDefault="007C3DED" w:rsidP="007C3DED">
      <w:pPr>
        <w:pStyle w:val="ListParagraph"/>
        <w:numPr>
          <w:ilvl w:val="0"/>
          <w:numId w:val="3"/>
        </w:numPr>
        <w:spacing w:line="360" w:lineRule="auto"/>
        <w:rPr>
          <w:rFonts w:asciiTheme="minorHAnsi" w:hAnsiTheme="minorHAnsi" w:cstheme="minorHAnsi"/>
          <w:b/>
        </w:rPr>
      </w:pPr>
      <w:r w:rsidRPr="007C3DED">
        <w:rPr>
          <w:rFonts w:asciiTheme="minorHAnsi" w:hAnsiTheme="minorHAnsi" w:cstheme="minorHAnsi"/>
        </w:rPr>
        <w:t xml:space="preserve">The relevant Shared Services department (Business Systems, Communications, Finance, People and Culture or RSEQ) </w:t>
      </w:r>
    </w:p>
    <w:p w14:paraId="3777CE86" w14:textId="77777777" w:rsidR="007C3DED" w:rsidRPr="007C3DED" w:rsidRDefault="007C3DED" w:rsidP="007C3DED">
      <w:pPr>
        <w:rPr>
          <w:rFonts w:asciiTheme="minorHAnsi" w:hAnsiTheme="minorHAnsi" w:cstheme="minorHAnsi"/>
          <w:b/>
        </w:rPr>
      </w:pPr>
      <w:r w:rsidRPr="007C3DED">
        <w:rPr>
          <w:rFonts w:asciiTheme="minorHAnsi" w:hAnsiTheme="minorHAnsi" w:cstheme="minorHAnsi"/>
        </w:rPr>
        <w:t>The General Manager or Development Manager will notify;</w:t>
      </w:r>
    </w:p>
    <w:p w14:paraId="0A3AC7F8" w14:textId="77777777" w:rsidR="007C3DED" w:rsidRPr="007C3DED" w:rsidRDefault="007C3DED" w:rsidP="007C3DED">
      <w:pPr>
        <w:pStyle w:val="ListParagraph"/>
        <w:numPr>
          <w:ilvl w:val="0"/>
          <w:numId w:val="15"/>
        </w:numPr>
        <w:rPr>
          <w:rFonts w:asciiTheme="minorHAnsi" w:hAnsiTheme="minorHAnsi" w:cstheme="minorHAnsi"/>
          <w:b/>
        </w:rPr>
      </w:pPr>
      <w:r w:rsidRPr="007C3DED">
        <w:rPr>
          <w:rFonts w:asciiTheme="minorHAnsi" w:hAnsiTheme="minorHAnsi" w:cstheme="minorHAnsi"/>
        </w:rPr>
        <w:t>Their respective Executive Officer who will then notify:</w:t>
      </w:r>
    </w:p>
    <w:p w14:paraId="0C162E0B" w14:textId="77777777" w:rsidR="007C3DED" w:rsidRPr="007C3DED" w:rsidRDefault="007C3DED" w:rsidP="007C3DED">
      <w:pPr>
        <w:pStyle w:val="ListParagraph"/>
        <w:numPr>
          <w:ilvl w:val="1"/>
          <w:numId w:val="15"/>
        </w:numPr>
        <w:spacing w:line="360" w:lineRule="auto"/>
        <w:rPr>
          <w:rFonts w:asciiTheme="minorHAnsi" w:hAnsiTheme="minorHAnsi" w:cstheme="minorHAnsi"/>
          <w:b/>
        </w:rPr>
      </w:pPr>
      <w:r w:rsidRPr="007C3DED">
        <w:rPr>
          <w:rFonts w:asciiTheme="minorHAnsi" w:hAnsiTheme="minorHAnsi" w:cstheme="minorHAnsi"/>
        </w:rPr>
        <w:t>The Chief Corporate Services Officer</w:t>
      </w:r>
    </w:p>
    <w:p w14:paraId="49F11145" w14:textId="77777777" w:rsidR="007C3DED" w:rsidRPr="007C3DED" w:rsidRDefault="007C3DED" w:rsidP="007C3DED">
      <w:pPr>
        <w:pStyle w:val="ListParagraph"/>
        <w:numPr>
          <w:ilvl w:val="1"/>
          <w:numId w:val="15"/>
        </w:numPr>
        <w:spacing w:line="360" w:lineRule="auto"/>
        <w:rPr>
          <w:rFonts w:asciiTheme="minorHAnsi" w:hAnsiTheme="minorHAnsi" w:cstheme="minorHAnsi"/>
          <w:b/>
        </w:rPr>
      </w:pPr>
      <w:r w:rsidRPr="007C3DED">
        <w:rPr>
          <w:rFonts w:asciiTheme="minorHAnsi" w:hAnsiTheme="minorHAnsi" w:cstheme="minorHAnsi"/>
        </w:rPr>
        <w:t>The Chief Operating Officer</w:t>
      </w:r>
    </w:p>
    <w:p w14:paraId="40306386" w14:textId="77777777" w:rsidR="007C3DED" w:rsidRPr="007C3DED" w:rsidRDefault="007C3DED" w:rsidP="007C3DED">
      <w:pPr>
        <w:pStyle w:val="ListParagraph"/>
        <w:numPr>
          <w:ilvl w:val="0"/>
          <w:numId w:val="21"/>
        </w:numPr>
        <w:spacing w:line="360" w:lineRule="auto"/>
        <w:ind w:left="360"/>
        <w:rPr>
          <w:rFonts w:asciiTheme="minorHAnsi" w:hAnsiTheme="minorHAnsi" w:cstheme="minorHAnsi"/>
          <w:b/>
        </w:rPr>
      </w:pPr>
      <w:r w:rsidRPr="007C3DED">
        <w:rPr>
          <w:rFonts w:asciiTheme="minorHAnsi" w:hAnsiTheme="minorHAnsi" w:cstheme="minorHAnsi"/>
        </w:rPr>
        <w:t>The Chief Operating Officer will then notify:</w:t>
      </w:r>
    </w:p>
    <w:p w14:paraId="1B66F542" w14:textId="77777777" w:rsidR="007C3DED" w:rsidRPr="007C3DED" w:rsidRDefault="007C3DED" w:rsidP="007C3DED">
      <w:pPr>
        <w:pStyle w:val="ListParagraph"/>
        <w:numPr>
          <w:ilvl w:val="1"/>
          <w:numId w:val="21"/>
        </w:numPr>
        <w:spacing w:line="360" w:lineRule="auto"/>
        <w:ind w:left="1080"/>
        <w:rPr>
          <w:rFonts w:asciiTheme="minorHAnsi" w:hAnsiTheme="minorHAnsi" w:cstheme="minorHAnsi"/>
          <w:b/>
        </w:rPr>
      </w:pPr>
      <w:r w:rsidRPr="007C3DED">
        <w:rPr>
          <w:rFonts w:asciiTheme="minorHAnsi" w:hAnsiTheme="minorHAnsi" w:cstheme="minorHAnsi"/>
        </w:rPr>
        <w:t>The Chief Executive Officer</w:t>
      </w:r>
    </w:p>
    <w:p w14:paraId="57DB95D4" w14:textId="77777777" w:rsidR="007C3DED" w:rsidRPr="007C3DED" w:rsidRDefault="007C3DED" w:rsidP="007C3DED">
      <w:pPr>
        <w:pStyle w:val="ListParagraph"/>
        <w:numPr>
          <w:ilvl w:val="0"/>
          <w:numId w:val="21"/>
        </w:numPr>
        <w:spacing w:line="360" w:lineRule="auto"/>
        <w:ind w:left="360"/>
        <w:rPr>
          <w:rFonts w:asciiTheme="minorHAnsi" w:hAnsiTheme="minorHAnsi" w:cstheme="minorHAnsi"/>
          <w:b/>
        </w:rPr>
      </w:pPr>
      <w:r w:rsidRPr="007C3DED">
        <w:rPr>
          <w:rFonts w:asciiTheme="minorHAnsi" w:hAnsiTheme="minorHAnsi" w:cstheme="minorHAnsi"/>
        </w:rPr>
        <w:t>The Chief Executive Officer with then notify:</w:t>
      </w:r>
    </w:p>
    <w:p w14:paraId="1E0FD057" w14:textId="77777777" w:rsidR="007C3DED" w:rsidRPr="007C3DED" w:rsidRDefault="007C3DED" w:rsidP="007C3DED">
      <w:pPr>
        <w:pStyle w:val="ListParagraph"/>
        <w:numPr>
          <w:ilvl w:val="1"/>
          <w:numId w:val="21"/>
        </w:numPr>
        <w:spacing w:line="360" w:lineRule="auto"/>
        <w:ind w:left="1080"/>
        <w:rPr>
          <w:rFonts w:asciiTheme="minorHAnsi" w:hAnsiTheme="minorHAnsi" w:cstheme="minorHAnsi"/>
          <w:b/>
        </w:rPr>
      </w:pPr>
      <w:r w:rsidRPr="007C3DED">
        <w:rPr>
          <w:rFonts w:asciiTheme="minorHAnsi" w:hAnsiTheme="minorHAnsi" w:cstheme="minorHAnsi"/>
        </w:rPr>
        <w:t>YMCA Victoria Board Members</w:t>
      </w:r>
    </w:p>
    <w:p w14:paraId="5FB869C7" w14:textId="77777777" w:rsidR="007C3DED" w:rsidRPr="007C3DED" w:rsidRDefault="007C3DED" w:rsidP="007C3DED">
      <w:pPr>
        <w:pStyle w:val="ListParagraph"/>
        <w:numPr>
          <w:ilvl w:val="1"/>
          <w:numId w:val="21"/>
        </w:numPr>
        <w:spacing w:line="360" w:lineRule="auto"/>
        <w:ind w:left="1080"/>
        <w:rPr>
          <w:rFonts w:asciiTheme="minorHAnsi" w:hAnsiTheme="minorHAnsi" w:cstheme="minorHAnsi"/>
          <w:b/>
        </w:rPr>
      </w:pPr>
      <w:r w:rsidRPr="007C3DED">
        <w:rPr>
          <w:rFonts w:asciiTheme="minorHAnsi" w:hAnsiTheme="minorHAnsi" w:cstheme="minorHAnsi"/>
        </w:rPr>
        <w:t>YMCA Australia</w:t>
      </w:r>
    </w:p>
    <w:p w14:paraId="40BEDEC5" w14:textId="77777777" w:rsidR="007C3DED" w:rsidRPr="007C3DED" w:rsidRDefault="007C3DED" w:rsidP="007C3DED">
      <w:pPr>
        <w:rPr>
          <w:rFonts w:asciiTheme="minorHAnsi" w:hAnsiTheme="minorHAnsi" w:cstheme="minorHAnsi"/>
          <w:i/>
        </w:rPr>
      </w:pPr>
      <w:r w:rsidRPr="007C3DED">
        <w:rPr>
          <w:rFonts w:asciiTheme="minorHAnsi" w:hAnsiTheme="minorHAnsi" w:cstheme="minorHAnsi"/>
          <w:i/>
        </w:rPr>
        <w:t>Develop Critical Incident Team (CIT)</w:t>
      </w:r>
    </w:p>
    <w:p w14:paraId="7574FF7C"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The Critical Incident Team (CIT) will be engaged immediately following a Critical Incident occurring. </w:t>
      </w:r>
    </w:p>
    <w:p w14:paraId="247A22AC" w14:textId="77777777" w:rsidR="007C3DED" w:rsidRPr="007C3DED" w:rsidRDefault="007C3DED" w:rsidP="007C3DED">
      <w:pPr>
        <w:rPr>
          <w:rFonts w:asciiTheme="minorHAnsi" w:hAnsiTheme="minorHAnsi" w:cstheme="minorHAnsi"/>
          <w:b/>
        </w:rPr>
      </w:pPr>
      <w:r w:rsidRPr="007C3DED">
        <w:rPr>
          <w:rFonts w:asciiTheme="minorHAnsi" w:hAnsiTheme="minorHAnsi" w:cstheme="minorHAnsi"/>
        </w:rPr>
        <w:t>The operational General Manager (or Development Manager in Recreation Sector) will become the Critical Incident Team Lead and will be responsible for:</w:t>
      </w:r>
    </w:p>
    <w:p w14:paraId="7C90E63D" w14:textId="77777777" w:rsidR="007C3DED" w:rsidRPr="007C3DED" w:rsidRDefault="007C3DED" w:rsidP="007C3DED">
      <w:pPr>
        <w:pStyle w:val="ListParagraph"/>
        <w:numPr>
          <w:ilvl w:val="0"/>
          <w:numId w:val="20"/>
        </w:numPr>
        <w:spacing w:after="0" w:line="360" w:lineRule="auto"/>
        <w:ind w:left="1080"/>
        <w:rPr>
          <w:rFonts w:asciiTheme="minorHAnsi" w:hAnsiTheme="minorHAnsi" w:cstheme="minorHAnsi"/>
          <w:b/>
        </w:rPr>
      </w:pPr>
      <w:r w:rsidRPr="007C3DED">
        <w:rPr>
          <w:rFonts w:asciiTheme="minorHAnsi" w:hAnsiTheme="minorHAnsi" w:cstheme="minorHAnsi"/>
        </w:rPr>
        <w:t>Setting up the Critical Incident Team (CIT) and following the Critical Incident Team Checklist.</w:t>
      </w:r>
    </w:p>
    <w:p w14:paraId="5DDDB67B" w14:textId="77777777" w:rsidR="007C3DED" w:rsidRPr="007C3DED" w:rsidRDefault="007C3DED" w:rsidP="007C3DED">
      <w:pPr>
        <w:pStyle w:val="ListParagraph"/>
        <w:numPr>
          <w:ilvl w:val="0"/>
          <w:numId w:val="20"/>
        </w:numPr>
        <w:spacing w:after="0" w:line="360" w:lineRule="auto"/>
        <w:ind w:left="1080"/>
        <w:rPr>
          <w:rFonts w:asciiTheme="minorHAnsi" w:hAnsiTheme="minorHAnsi" w:cstheme="minorHAnsi"/>
          <w:b/>
        </w:rPr>
      </w:pPr>
      <w:r w:rsidRPr="007C3DED">
        <w:rPr>
          <w:rFonts w:asciiTheme="minorHAnsi" w:hAnsiTheme="minorHAnsi" w:cstheme="minorHAnsi"/>
        </w:rPr>
        <w:t>Identifying any conflict of interest within the CIT, and determining appropriate actions.</w:t>
      </w:r>
    </w:p>
    <w:p w14:paraId="1DAE847F" w14:textId="77777777" w:rsidR="007C3DED" w:rsidRPr="007C3DED" w:rsidRDefault="007C3DED" w:rsidP="007C3DED">
      <w:pPr>
        <w:pStyle w:val="ListParagraph"/>
        <w:numPr>
          <w:ilvl w:val="0"/>
          <w:numId w:val="20"/>
        </w:numPr>
        <w:spacing w:after="0" w:line="360" w:lineRule="auto"/>
        <w:ind w:left="1080"/>
        <w:rPr>
          <w:rFonts w:asciiTheme="minorHAnsi" w:hAnsiTheme="minorHAnsi" w:cstheme="minorHAnsi"/>
          <w:b/>
        </w:rPr>
      </w:pPr>
      <w:r w:rsidRPr="007C3DED">
        <w:rPr>
          <w:rFonts w:asciiTheme="minorHAnsi" w:hAnsiTheme="minorHAnsi" w:cstheme="minorHAnsi"/>
        </w:rPr>
        <w:t>As part of the CIT Checklist, ensuring a Key Event List is maintained.</w:t>
      </w:r>
    </w:p>
    <w:p w14:paraId="4B1DC09F" w14:textId="77777777" w:rsidR="007C3DED" w:rsidRPr="007C3DED" w:rsidRDefault="007C3DED" w:rsidP="007C3DED">
      <w:pPr>
        <w:pStyle w:val="ListParagraph"/>
        <w:numPr>
          <w:ilvl w:val="0"/>
          <w:numId w:val="20"/>
        </w:numPr>
        <w:spacing w:after="0" w:line="360" w:lineRule="auto"/>
        <w:ind w:left="1080"/>
        <w:rPr>
          <w:rFonts w:asciiTheme="minorHAnsi" w:hAnsiTheme="minorHAnsi" w:cstheme="minorHAnsi"/>
          <w:b/>
        </w:rPr>
      </w:pPr>
      <w:r w:rsidRPr="007C3DED">
        <w:rPr>
          <w:rFonts w:asciiTheme="minorHAnsi" w:hAnsiTheme="minorHAnsi" w:cstheme="minorHAnsi"/>
        </w:rPr>
        <w:t>Engaging the relevant Shared Services Managers for specialised advice and support.</w:t>
      </w:r>
    </w:p>
    <w:p w14:paraId="4F736E59" w14:textId="77777777" w:rsidR="007C3DED" w:rsidRPr="007C3DED" w:rsidRDefault="007C3DED" w:rsidP="007C3DED">
      <w:pPr>
        <w:pStyle w:val="ListParagraph"/>
        <w:numPr>
          <w:ilvl w:val="0"/>
          <w:numId w:val="20"/>
        </w:numPr>
        <w:spacing w:after="0" w:line="360" w:lineRule="auto"/>
        <w:ind w:left="1080"/>
        <w:rPr>
          <w:rFonts w:asciiTheme="minorHAnsi" w:hAnsiTheme="minorHAnsi" w:cstheme="minorHAnsi"/>
          <w:b/>
        </w:rPr>
      </w:pPr>
      <w:r w:rsidRPr="007C3DED">
        <w:rPr>
          <w:rFonts w:asciiTheme="minorHAnsi" w:hAnsiTheme="minorHAnsi" w:cstheme="minorHAnsi"/>
        </w:rPr>
        <w:t>Data collation/storage (including CIT agenda and minutes) and confidential upkeep of information of Critical Incidents on the Critical Incident Page on YNet.</w:t>
      </w:r>
    </w:p>
    <w:p w14:paraId="1A5D3D54" w14:textId="77777777" w:rsidR="007C3DED" w:rsidRPr="007C3DED" w:rsidRDefault="007C3DED" w:rsidP="007C3DED">
      <w:pPr>
        <w:pStyle w:val="ListParagraph"/>
        <w:numPr>
          <w:ilvl w:val="0"/>
          <w:numId w:val="20"/>
        </w:numPr>
        <w:spacing w:after="0" w:line="360" w:lineRule="auto"/>
        <w:ind w:left="1080"/>
        <w:rPr>
          <w:rFonts w:asciiTheme="minorHAnsi" w:hAnsiTheme="minorHAnsi" w:cstheme="minorHAnsi"/>
          <w:b/>
        </w:rPr>
      </w:pPr>
      <w:r w:rsidRPr="007C3DED">
        <w:rPr>
          <w:rFonts w:asciiTheme="minorHAnsi" w:hAnsiTheme="minorHAnsi" w:cstheme="minorHAnsi"/>
        </w:rPr>
        <w:t>Arranging support or a Critical Incident debrief with all employees and volunteers impacted by the incident (including any CIT members) with the engagement of the EAP.</w:t>
      </w:r>
    </w:p>
    <w:p w14:paraId="06066FB3" w14:textId="77777777" w:rsidR="007C3DED" w:rsidRPr="007C3DED" w:rsidRDefault="007C3DED" w:rsidP="007C3DED">
      <w:pPr>
        <w:keepNext/>
        <w:spacing w:after="160"/>
        <w:rPr>
          <w:rFonts w:asciiTheme="minorHAnsi" w:hAnsiTheme="minorHAnsi" w:cstheme="minorHAnsi"/>
        </w:rPr>
      </w:pPr>
    </w:p>
    <w:p w14:paraId="3FF7D1A3"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The CIT will direct and facilitate the management of the incident. The role of the CIT is to ensure relevant people are engaged and informed, staff are being appropriately supported, and that immediate controls are in place. The CIT will oversee the internal and external communications, with the support of the Communication Team. The lead investigator will be allocated by the CIT, on the basis of availability and specialty skill set. The CIT will consist of relevant people across multiple areas of the business to ensure a broad range of expertise is utilised. </w:t>
      </w:r>
    </w:p>
    <w:p w14:paraId="2132291E"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Where support is required to manage day to day workload for certain CIT members, their direct manager will arrange suitable resourcing to ensure the CIT member is able to fulfil their obligations as a CIT member. In the event that a member of the CIT is on leave or away, it is their responsibility as a CIT member to delegate responsibilities to an alternative staff member. Part of this process is ensuring that the delegate has read and understands the Incident Management Procedure, related documents and has the capacity and capability to carry out any duties required of them.</w:t>
      </w:r>
    </w:p>
    <w:p w14:paraId="1C6021A4" w14:textId="77777777" w:rsidR="007C3DED" w:rsidRPr="007C3DED" w:rsidRDefault="007C3DED" w:rsidP="007C3DED">
      <w:pPr>
        <w:keepNext/>
        <w:spacing w:after="160"/>
        <w:rPr>
          <w:rFonts w:asciiTheme="minorHAnsi" w:hAnsiTheme="minorHAnsi" w:cstheme="minorHAnsi"/>
          <w:i/>
        </w:rPr>
      </w:pPr>
      <w:r w:rsidRPr="007C3DED">
        <w:rPr>
          <w:rFonts w:asciiTheme="minorHAnsi" w:hAnsiTheme="minorHAnsi" w:cstheme="minorHAnsi"/>
          <w:i/>
        </w:rPr>
        <w:t>Extraordinary Incidents/Crisis Management</w:t>
      </w:r>
    </w:p>
    <w:p w14:paraId="2EF75DD5"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There are times when a Critical Incident is extraordinary in nature; for example, the incident may involve a Director, CEO or Executive Officer as party to the incident, or an extraordinary organisation event may occur i.e. major fraud, multiple fatalities etc. At this time, an external probity advisor may be engaged by the Board and their role is to observe, review and report on the incident as directed by the YMCA Victoria Board.</w:t>
      </w:r>
    </w:p>
    <w:p w14:paraId="62D77245" w14:textId="77777777" w:rsidR="007C3DED" w:rsidRPr="007C3DED" w:rsidRDefault="007C3DED" w:rsidP="007C3DED">
      <w:pPr>
        <w:keepNext/>
        <w:spacing w:after="160"/>
        <w:rPr>
          <w:rFonts w:asciiTheme="minorHAnsi" w:hAnsiTheme="minorHAnsi" w:cstheme="minorHAnsi"/>
          <w:i/>
        </w:rPr>
      </w:pPr>
      <w:r w:rsidRPr="007C3DED">
        <w:rPr>
          <w:rFonts w:asciiTheme="minorHAnsi" w:hAnsiTheme="minorHAnsi" w:cstheme="minorHAnsi"/>
          <w:i/>
        </w:rPr>
        <w:t>Critical Incidents should be recorded into INX immediately post legal advice.</w:t>
      </w:r>
    </w:p>
    <w:p w14:paraId="7E479C40"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With all Critical Incidents that are not the subject of LPP an incident investigation is required to determine root cause(s) and corrective actions implemented to prevent reoccurrence. Details of the evidence gathered to investigate, must be attached to the online incident report (INX). Critical Incidents also require the following to be completed by the Critical Incident Team Lead to ensure accurate recording;</w:t>
      </w:r>
    </w:p>
    <w:p w14:paraId="1C4245A1" w14:textId="77777777" w:rsidR="007C3DED" w:rsidRPr="007C3DED" w:rsidRDefault="007C3DED" w:rsidP="007C3DED">
      <w:pPr>
        <w:keepNext/>
        <w:spacing w:after="160"/>
        <w:ind w:left="1080" w:hanging="360"/>
        <w:rPr>
          <w:rFonts w:asciiTheme="minorHAnsi" w:hAnsiTheme="minorHAnsi" w:cstheme="minorHAnsi"/>
        </w:rPr>
      </w:pPr>
      <w:r w:rsidRPr="007C3DED">
        <w:rPr>
          <w:rFonts w:asciiTheme="minorHAnsi" w:hAnsiTheme="minorHAnsi" w:cstheme="minorHAnsi"/>
        </w:rPr>
        <w:t xml:space="preserve">•  Development of a YNet Critical Incident page which holds all documentation, meetings and actions.  </w:t>
      </w:r>
    </w:p>
    <w:p w14:paraId="3575E710" w14:textId="77777777" w:rsidR="007C3DED" w:rsidRPr="007C3DED" w:rsidRDefault="007C3DED" w:rsidP="007C3DED">
      <w:pPr>
        <w:keepNext/>
        <w:spacing w:after="160"/>
        <w:ind w:left="720"/>
        <w:rPr>
          <w:rFonts w:asciiTheme="minorHAnsi" w:hAnsiTheme="minorHAnsi" w:cstheme="minorHAnsi"/>
        </w:rPr>
      </w:pPr>
      <w:r w:rsidRPr="007C3DED">
        <w:rPr>
          <w:rFonts w:asciiTheme="minorHAnsi" w:hAnsiTheme="minorHAnsi" w:cstheme="minorHAnsi"/>
        </w:rPr>
        <w:t>•   Update of the Governance Legal Log if legal advice is sought.</w:t>
      </w:r>
    </w:p>
    <w:p w14:paraId="072E25C9" w14:textId="77777777" w:rsidR="007C3DED" w:rsidRPr="007C3DED" w:rsidRDefault="007C3DED" w:rsidP="007C3DED">
      <w:pPr>
        <w:keepNext/>
        <w:spacing w:after="160"/>
        <w:ind w:left="720"/>
        <w:rPr>
          <w:rFonts w:asciiTheme="minorHAnsi" w:hAnsiTheme="minorHAnsi" w:cstheme="minorHAnsi"/>
        </w:rPr>
      </w:pPr>
      <w:r w:rsidRPr="007C3DED">
        <w:rPr>
          <w:rFonts w:asciiTheme="minorHAnsi" w:hAnsiTheme="minorHAnsi" w:cstheme="minorHAnsi"/>
        </w:rPr>
        <w:t>•   Update YNet Critical Incident Log.</w:t>
      </w:r>
    </w:p>
    <w:p w14:paraId="106C42C0" w14:textId="77777777" w:rsidR="007C3DED" w:rsidRPr="007C3DED" w:rsidRDefault="007C3DED" w:rsidP="007C3DED">
      <w:pPr>
        <w:keepNext/>
        <w:spacing w:after="160"/>
        <w:ind w:left="1080" w:hanging="360"/>
        <w:rPr>
          <w:rFonts w:asciiTheme="minorHAnsi" w:hAnsiTheme="minorHAnsi" w:cstheme="minorHAnsi"/>
        </w:rPr>
      </w:pPr>
      <w:r w:rsidRPr="007C3DED">
        <w:rPr>
          <w:rFonts w:asciiTheme="minorHAnsi" w:hAnsiTheme="minorHAnsi" w:cstheme="minorHAnsi"/>
        </w:rPr>
        <w:t>•   Critical Incident Status report provided to YMCA and associated entities CEO and Board outlining the status of the incident (report required immediately post initial CIT meeting).</w:t>
      </w:r>
    </w:p>
    <w:p w14:paraId="2449721B" w14:textId="77777777" w:rsidR="007C3DED" w:rsidRPr="007C3DED" w:rsidRDefault="007C3DED" w:rsidP="007C3DED">
      <w:pPr>
        <w:keepNext/>
        <w:spacing w:after="160"/>
        <w:ind w:left="1080" w:hanging="360"/>
        <w:rPr>
          <w:rFonts w:asciiTheme="minorHAnsi" w:hAnsiTheme="minorHAnsi" w:cstheme="minorHAnsi"/>
        </w:rPr>
      </w:pPr>
      <w:r w:rsidRPr="007C3DED">
        <w:rPr>
          <w:rFonts w:asciiTheme="minorHAnsi" w:hAnsiTheme="minorHAnsi" w:cstheme="minorHAnsi"/>
        </w:rPr>
        <w:t>•   In respect of all Critical Incidents that are subject to LPP, any such investigation will be subject to the advice and recommendations provided by the relevant legal advisor.</w:t>
      </w:r>
    </w:p>
    <w:p w14:paraId="30AB2BAF" w14:textId="77777777" w:rsidR="007C3DED" w:rsidRPr="007C3DED" w:rsidRDefault="007C3DED" w:rsidP="007C3DED">
      <w:pPr>
        <w:keepNext/>
        <w:spacing w:after="160"/>
        <w:ind w:left="1440" w:hanging="360"/>
        <w:rPr>
          <w:rFonts w:asciiTheme="minorHAnsi" w:hAnsiTheme="minorHAnsi" w:cstheme="minorHAnsi"/>
        </w:rPr>
      </w:pPr>
    </w:p>
    <w:p w14:paraId="31B7A30E" w14:textId="77777777" w:rsidR="007C3DED" w:rsidRPr="007C3DED" w:rsidRDefault="007C3DED" w:rsidP="007C3DED">
      <w:pPr>
        <w:ind w:left="720"/>
        <w:rPr>
          <w:rFonts w:asciiTheme="minorHAnsi" w:hAnsiTheme="minorHAnsi" w:cstheme="minorHAnsi"/>
          <w:b/>
        </w:rPr>
      </w:pPr>
    </w:p>
    <w:p w14:paraId="6CF718B0" w14:textId="77777777" w:rsidR="007C3DED" w:rsidRPr="007C3DED" w:rsidRDefault="007C3DED" w:rsidP="007C3DED">
      <w:pPr>
        <w:ind w:left="720"/>
        <w:rPr>
          <w:rFonts w:asciiTheme="minorHAnsi" w:hAnsiTheme="minorHAnsi" w:cstheme="minorHAnsi"/>
          <w:b/>
        </w:rPr>
      </w:pPr>
      <w:r w:rsidRPr="007C3DED">
        <w:rPr>
          <w:rFonts w:asciiTheme="minorHAnsi" w:hAnsiTheme="minorHAnsi" w:cstheme="minorHAnsi"/>
          <w:b/>
        </w:rPr>
        <w:lastRenderedPageBreak/>
        <w:t>3.3.2 Communicating and Recording Major Incidents Internally</w:t>
      </w:r>
    </w:p>
    <w:p w14:paraId="5E7B1883" w14:textId="77777777" w:rsidR="007C3DED" w:rsidRPr="007C3DED" w:rsidRDefault="007C3DED" w:rsidP="007C3DED">
      <w:pPr>
        <w:rPr>
          <w:rFonts w:asciiTheme="minorHAnsi" w:hAnsiTheme="minorHAnsi" w:cstheme="minorHAnsi"/>
          <w:i/>
        </w:rPr>
      </w:pPr>
      <w:r w:rsidRPr="007C3DED">
        <w:rPr>
          <w:rFonts w:asciiTheme="minorHAnsi" w:hAnsiTheme="minorHAnsi" w:cstheme="minorHAnsi"/>
          <w:i/>
        </w:rPr>
        <w:t>Major Incidents to be escalated by Site Manager to Area Manager</w:t>
      </w:r>
    </w:p>
    <w:p w14:paraId="33684E1B" w14:textId="77777777" w:rsidR="007C3DED" w:rsidRPr="007C3DED" w:rsidRDefault="007C3DED" w:rsidP="007C3DED">
      <w:pPr>
        <w:rPr>
          <w:rFonts w:asciiTheme="minorHAnsi" w:hAnsiTheme="minorHAnsi" w:cstheme="minorHAnsi"/>
        </w:rPr>
      </w:pPr>
      <w:r w:rsidRPr="007C3DED">
        <w:rPr>
          <w:rFonts w:asciiTheme="minorHAnsi" w:hAnsiTheme="minorHAnsi" w:cstheme="minorHAnsi"/>
        </w:rPr>
        <w:t>In the event of a Major Incident or Near Miss, the site manager must immediately escalate the incident to their Area Manager. The Area Manager will immediately notify;</w:t>
      </w:r>
    </w:p>
    <w:p w14:paraId="43892698" w14:textId="77777777" w:rsidR="007C3DED" w:rsidRPr="007C3DED" w:rsidRDefault="007C3DED" w:rsidP="007C3DED">
      <w:pPr>
        <w:pStyle w:val="ListParagraph"/>
        <w:numPr>
          <w:ilvl w:val="0"/>
          <w:numId w:val="16"/>
        </w:numPr>
        <w:spacing w:after="0"/>
        <w:rPr>
          <w:rFonts w:asciiTheme="minorHAnsi" w:hAnsiTheme="minorHAnsi" w:cstheme="minorHAnsi"/>
        </w:rPr>
      </w:pPr>
      <w:r w:rsidRPr="007C3DED">
        <w:rPr>
          <w:rFonts w:asciiTheme="minorHAnsi" w:hAnsiTheme="minorHAnsi" w:cstheme="minorHAnsi"/>
        </w:rPr>
        <w:t>Any Major Incident to the relevant Shared Services department (Business Systems, Communications, Finance, People and Culture or RSEQ)</w:t>
      </w:r>
    </w:p>
    <w:p w14:paraId="7F9A6550" w14:textId="77777777" w:rsidR="007C3DED" w:rsidRPr="007C3DED" w:rsidRDefault="007C3DED" w:rsidP="007C3DED">
      <w:pPr>
        <w:spacing w:after="0"/>
        <w:rPr>
          <w:rFonts w:asciiTheme="minorHAnsi" w:hAnsiTheme="minorHAnsi" w:cstheme="minorHAnsi"/>
        </w:rPr>
      </w:pPr>
    </w:p>
    <w:p w14:paraId="612DB4EF"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Major incidents should be recorded into INX within 24 hours (post legal advice - if required). Details of the evidence gathered to investigate, must be attached to the online incident report (INX).</w:t>
      </w:r>
    </w:p>
    <w:p w14:paraId="31830CDE" w14:textId="77777777" w:rsidR="007C3DED" w:rsidRPr="007C3DED" w:rsidRDefault="007C3DED" w:rsidP="007C3DED">
      <w:pPr>
        <w:rPr>
          <w:rFonts w:asciiTheme="minorHAnsi" w:hAnsiTheme="minorHAnsi" w:cstheme="minorHAnsi"/>
          <w:sz w:val="10"/>
          <w:szCs w:val="10"/>
        </w:rPr>
      </w:pPr>
    </w:p>
    <w:p w14:paraId="0B916489" w14:textId="77777777" w:rsidR="007C3DED" w:rsidRPr="007C3DED" w:rsidRDefault="007C3DED" w:rsidP="007C3DED">
      <w:pPr>
        <w:ind w:left="720"/>
        <w:rPr>
          <w:rFonts w:asciiTheme="minorHAnsi" w:hAnsiTheme="minorHAnsi" w:cstheme="minorHAnsi"/>
          <w:b/>
        </w:rPr>
      </w:pPr>
      <w:r w:rsidRPr="007C3DED">
        <w:rPr>
          <w:rFonts w:asciiTheme="minorHAnsi" w:hAnsiTheme="minorHAnsi" w:cstheme="minorHAnsi"/>
          <w:b/>
        </w:rPr>
        <w:t>3.3.3 Communicating and Recording Minor Incidents Internally</w:t>
      </w:r>
    </w:p>
    <w:p w14:paraId="63CAA4F9" w14:textId="77777777" w:rsidR="007C3DED" w:rsidRPr="007C3DED" w:rsidRDefault="007C3DED" w:rsidP="007C3DED">
      <w:pPr>
        <w:rPr>
          <w:rFonts w:asciiTheme="minorHAnsi" w:hAnsiTheme="minorHAnsi" w:cstheme="minorHAnsi"/>
          <w:i/>
        </w:rPr>
      </w:pPr>
      <w:r w:rsidRPr="007C3DED">
        <w:rPr>
          <w:rFonts w:asciiTheme="minorHAnsi" w:hAnsiTheme="minorHAnsi" w:cstheme="minorHAnsi"/>
          <w:i/>
        </w:rPr>
        <w:t>Minor Incidents to be escalated by Supervisor to Site Manager</w:t>
      </w:r>
    </w:p>
    <w:p w14:paraId="7027D00D"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Minor incidents must be reported to the supervisor using the relevant form, before the end of shift and recorded into INX within three business days.</w:t>
      </w:r>
    </w:p>
    <w:p w14:paraId="42657CA2" w14:textId="77777777" w:rsidR="007C3DED" w:rsidRPr="007C3DED" w:rsidRDefault="007C3DED" w:rsidP="007C3DED">
      <w:pPr>
        <w:keepNext/>
        <w:spacing w:after="160"/>
        <w:rPr>
          <w:rFonts w:asciiTheme="minorHAnsi" w:hAnsiTheme="minorHAnsi" w:cstheme="minorHAnsi"/>
        </w:rPr>
      </w:pPr>
    </w:p>
    <w:p w14:paraId="4A6B1AB5" w14:textId="77777777" w:rsidR="007C3DED" w:rsidRPr="007C3DED" w:rsidRDefault="007C3DED" w:rsidP="007C3DED">
      <w:pPr>
        <w:pStyle w:val="ListParagraph"/>
        <w:numPr>
          <w:ilvl w:val="1"/>
          <w:numId w:val="1"/>
        </w:numPr>
        <w:rPr>
          <w:rFonts w:asciiTheme="minorHAnsi" w:hAnsiTheme="minorHAnsi" w:cstheme="minorHAnsi"/>
          <w:b/>
        </w:rPr>
      </w:pPr>
      <w:r w:rsidRPr="007C3DED">
        <w:rPr>
          <w:rFonts w:asciiTheme="minorHAnsi" w:hAnsiTheme="minorHAnsi" w:cstheme="minorHAnsi"/>
          <w:b/>
        </w:rPr>
        <w:t>Communicate Externally</w:t>
      </w:r>
    </w:p>
    <w:p w14:paraId="09EC7304" w14:textId="77777777" w:rsidR="007C3DED" w:rsidRPr="007C3DED" w:rsidRDefault="007C3DED" w:rsidP="007C3DED">
      <w:pPr>
        <w:keepNext/>
        <w:spacing w:after="160"/>
        <w:ind w:left="360"/>
        <w:rPr>
          <w:rFonts w:asciiTheme="minorHAnsi" w:hAnsiTheme="minorHAnsi" w:cstheme="minorHAnsi"/>
        </w:rPr>
      </w:pPr>
      <w:r w:rsidRPr="007C3DED">
        <w:rPr>
          <w:rFonts w:asciiTheme="minorHAnsi" w:hAnsiTheme="minorHAnsi" w:cstheme="minorHAnsi"/>
          <w:noProof/>
          <w:lang w:val="en-US"/>
        </w:rPr>
        <w:drawing>
          <wp:inline distT="0" distB="0" distL="0" distR="0" wp14:anchorId="79FE257E" wp14:editId="25F13AC7">
            <wp:extent cx="4553000" cy="172440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VO472_Incident Management Process Arrow_05_Comm Externa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53000" cy="1724400"/>
                    </a:xfrm>
                    <a:prstGeom prst="rect">
                      <a:avLst/>
                    </a:prstGeom>
                  </pic:spPr>
                </pic:pic>
              </a:graphicData>
            </a:graphic>
          </wp:inline>
        </w:drawing>
      </w:r>
    </w:p>
    <w:p w14:paraId="4F050B16"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In the event of a Critical Incident any communication to an external party (including contract partners, regulators, media, online or social media) will be conducted by the Critical Incident Team, led by the </w:t>
      </w:r>
      <w:r w:rsidRPr="007C3DED">
        <w:rPr>
          <w:rFonts w:asciiTheme="minorHAnsi" w:hAnsiTheme="minorHAnsi" w:cstheme="minorHAnsi"/>
        </w:rPr>
        <w:lastRenderedPageBreak/>
        <w:t>General Manager (Development Manager in Recreation Sector) and supported by the Communications Team.</w:t>
      </w:r>
    </w:p>
    <w:p w14:paraId="0F873266"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The Site Manager will lead communications for any Major or Minor incidents.</w:t>
      </w:r>
    </w:p>
    <w:p w14:paraId="50A519A4" w14:textId="77777777" w:rsidR="007C3DED" w:rsidRPr="007C3DED" w:rsidRDefault="007C3DED" w:rsidP="007C3DED">
      <w:pPr>
        <w:keepNext/>
        <w:spacing w:after="160"/>
        <w:rPr>
          <w:rFonts w:asciiTheme="minorHAnsi" w:hAnsiTheme="minorHAnsi" w:cstheme="minorHAnsi"/>
        </w:rPr>
      </w:pPr>
    </w:p>
    <w:p w14:paraId="68D59752" w14:textId="77777777" w:rsidR="007C3DED" w:rsidRPr="007C3DED" w:rsidRDefault="007C3DED" w:rsidP="007C3DED">
      <w:pPr>
        <w:keepNext/>
        <w:spacing w:after="160"/>
        <w:ind w:firstLine="360"/>
        <w:rPr>
          <w:rFonts w:asciiTheme="minorHAnsi" w:hAnsiTheme="minorHAnsi" w:cstheme="minorHAnsi"/>
          <w:b/>
        </w:rPr>
      </w:pPr>
      <w:r w:rsidRPr="007C3DED">
        <w:rPr>
          <w:rFonts w:asciiTheme="minorHAnsi" w:hAnsiTheme="minorHAnsi" w:cstheme="minorHAnsi"/>
          <w:b/>
        </w:rPr>
        <w:t xml:space="preserve">3.4.1 </w:t>
      </w:r>
      <w:r w:rsidRPr="007C3DED">
        <w:rPr>
          <w:rFonts w:asciiTheme="minorHAnsi" w:hAnsiTheme="minorHAnsi" w:cstheme="minorHAnsi"/>
          <w:b/>
        </w:rPr>
        <w:tab/>
        <w:t xml:space="preserve">Communications to media, online and on social media </w:t>
      </w:r>
    </w:p>
    <w:p w14:paraId="651B1076"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External communications of any kind to media, online or on social media should not be conducted by staff members or supervisors under any circumstances. </w:t>
      </w:r>
    </w:p>
    <w:p w14:paraId="5A535961" w14:textId="77777777" w:rsidR="007C3DED" w:rsidRPr="007C3DED" w:rsidRDefault="007C3DED" w:rsidP="007C3DED">
      <w:pPr>
        <w:keepNext/>
        <w:spacing w:after="160"/>
        <w:rPr>
          <w:rFonts w:asciiTheme="minorHAnsi" w:hAnsiTheme="minorHAnsi" w:cstheme="minorHAnsi"/>
          <w:b/>
        </w:rPr>
      </w:pPr>
    </w:p>
    <w:p w14:paraId="4A98C843" w14:textId="77777777" w:rsidR="007C3DED" w:rsidRPr="007C3DED" w:rsidRDefault="007C3DED" w:rsidP="007C3DED">
      <w:pPr>
        <w:keepNext/>
        <w:spacing w:after="160"/>
        <w:ind w:firstLine="720"/>
        <w:rPr>
          <w:rFonts w:asciiTheme="minorHAnsi" w:hAnsiTheme="minorHAnsi" w:cstheme="minorHAnsi"/>
          <w:b/>
        </w:rPr>
      </w:pPr>
      <w:r w:rsidRPr="007C3DED">
        <w:rPr>
          <w:rFonts w:asciiTheme="minorHAnsi" w:hAnsiTheme="minorHAnsi" w:cstheme="minorHAnsi"/>
          <w:b/>
        </w:rPr>
        <w:t xml:space="preserve">3.4.2 </w:t>
      </w:r>
      <w:r w:rsidRPr="007C3DED">
        <w:rPr>
          <w:rFonts w:asciiTheme="minorHAnsi" w:hAnsiTheme="minorHAnsi" w:cstheme="minorHAnsi"/>
          <w:b/>
        </w:rPr>
        <w:tab/>
        <w:t>Communication of the incident to external authorities or regulators</w:t>
      </w:r>
    </w:p>
    <w:p w14:paraId="62478D00"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Where any incident constitutes criminal or illegal activity, or meets the legislative requirements to report and notify an external authority or regulator the Site Manager must notify the relevant Area Manager who in turn must notify their General Manger (or Development Manager in Recreation Sector) that the report is being made prior to any notification occurring.  </w:t>
      </w:r>
    </w:p>
    <w:p w14:paraId="6DF930F5"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Refer to the External Authorities Notification for how, when and which regulators are required to be notified in specific circumstances.</w:t>
      </w:r>
    </w:p>
    <w:p w14:paraId="0BD81FCB"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Support and guidance regarding written notification to external authorities and regulators is also available from Shared Services (RSEQ, People and Culture, the Communications Team, and Disability Services.) </w:t>
      </w:r>
    </w:p>
    <w:p w14:paraId="7D485ABA"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As mentioned in the ‘Respond’ section, immediate communication needs to occur to DHHS when child protective services attend a facility to collect a child and is not the authorised contact for that child.</w:t>
      </w:r>
    </w:p>
    <w:p w14:paraId="5BCD834F" w14:textId="77777777" w:rsidR="007C3DED" w:rsidRPr="007C3DED" w:rsidRDefault="007C3DED" w:rsidP="007C3DED">
      <w:pPr>
        <w:keepNext/>
        <w:spacing w:after="160"/>
        <w:rPr>
          <w:rFonts w:asciiTheme="minorHAnsi" w:hAnsiTheme="minorHAnsi" w:cstheme="minorHAnsi"/>
        </w:rPr>
      </w:pPr>
    </w:p>
    <w:p w14:paraId="763363B5" w14:textId="77777777" w:rsidR="007C3DED" w:rsidRPr="007C3DED" w:rsidRDefault="007C3DED" w:rsidP="007C3DED">
      <w:pPr>
        <w:keepNext/>
        <w:spacing w:after="160"/>
        <w:ind w:firstLine="720"/>
        <w:rPr>
          <w:rFonts w:asciiTheme="minorHAnsi" w:hAnsiTheme="minorHAnsi" w:cstheme="minorHAnsi"/>
          <w:b/>
        </w:rPr>
      </w:pPr>
      <w:r w:rsidRPr="007C3DED">
        <w:rPr>
          <w:rFonts w:asciiTheme="minorHAnsi" w:hAnsiTheme="minorHAnsi" w:cstheme="minorHAnsi"/>
          <w:b/>
        </w:rPr>
        <w:t xml:space="preserve">3.4.3 </w:t>
      </w:r>
      <w:r w:rsidRPr="007C3DED">
        <w:rPr>
          <w:rFonts w:asciiTheme="minorHAnsi" w:hAnsiTheme="minorHAnsi" w:cstheme="minorHAnsi"/>
          <w:b/>
        </w:rPr>
        <w:tab/>
        <w:t xml:space="preserve">Communication of the incident with contract partners     </w:t>
      </w:r>
    </w:p>
    <w:p w14:paraId="2C851A2E"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Where notification to contract partners for any Critical Incident is required, the CIT supported by the Area Manager, will lead the communication to the contract partner. In some instances, communication may need to occur prior to the CIT being formed. In this instance the General Manager (or Development Manager in Recreation Sector) in conjunction with the Shared Services team will provide advice to the Area Manager on this.</w:t>
      </w:r>
    </w:p>
    <w:p w14:paraId="094A2145"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For communication to contract partners for Major or Minor incidents, this is made by the Site Manager and Area Manager as specified in their relevant contract. </w:t>
      </w:r>
    </w:p>
    <w:p w14:paraId="7BEAFD46" w14:textId="77777777" w:rsidR="007C3DED" w:rsidRPr="007C3DED" w:rsidRDefault="007C3DED" w:rsidP="007C3DED">
      <w:pPr>
        <w:keepNext/>
        <w:spacing w:after="160"/>
        <w:rPr>
          <w:rFonts w:asciiTheme="minorHAnsi" w:hAnsiTheme="minorHAnsi" w:cstheme="minorHAnsi"/>
          <w:b/>
        </w:rPr>
      </w:pPr>
    </w:p>
    <w:p w14:paraId="010362E4" w14:textId="77777777" w:rsidR="007C3DED" w:rsidRPr="007C3DED" w:rsidRDefault="007C3DED" w:rsidP="007C3DED">
      <w:pPr>
        <w:keepNext/>
        <w:spacing w:after="160"/>
        <w:ind w:left="720"/>
        <w:rPr>
          <w:rFonts w:asciiTheme="minorHAnsi" w:hAnsiTheme="minorHAnsi" w:cstheme="minorHAnsi"/>
          <w:b/>
        </w:rPr>
      </w:pPr>
      <w:r w:rsidRPr="007C3DED">
        <w:rPr>
          <w:rFonts w:asciiTheme="minorHAnsi" w:hAnsiTheme="minorHAnsi" w:cstheme="minorHAnsi"/>
          <w:b/>
        </w:rPr>
        <w:t xml:space="preserve">3.4.4 </w:t>
      </w:r>
      <w:r w:rsidRPr="007C3DED">
        <w:rPr>
          <w:rFonts w:asciiTheme="minorHAnsi" w:hAnsiTheme="minorHAnsi" w:cstheme="minorHAnsi"/>
          <w:b/>
        </w:rPr>
        <w:tab/>
        <w:t>Communication with YMCA Australia and other interested YMCA Associations</w:t>
      </w:r>
    </w:p>
    <w:p w14:paraId="79F56D10"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Contact with other relevant partners, including YMCA Australia and other interested YMCA Associations shall be made by the CEO in accordance with the External Authorities Notification. There is a </w:t>
      </w:r>
      <w:r w:rsidRPr="007C3DED">
        <w:rPr>
          <w:rFonts w:asciiTheme="minorHAnsi" w:hAnsiTheme="minorHAnsi" w:cstheme="minorHAnsi"/>
        </w:rPr>
        <w:lastRenderedPageBreak/>
        <w:t xml:space="preserve">requirement to notify YMCA Australia of all notifiable Critical Incidents as per the YMCA Australia Critical Incident Policy.  </w:t>
      </w:r>
    </w:p>
    <w:p w14:paraId="5765ED68" w14:textId="77777777" w:rsidR="007C3DED" w:rsidRPr="007C3DED" w:rsidRDefault="007C3DED" w:rsidP="007C3DED">
      <w:pPr>
        <w:keepNext/>
        <w:spacing w:after="160"/>
        <w:rPr>
          <w:rFonts w:asciiTheme="minorHAnsi" w:hAnsiTheme="minorHAnsi" w:cstheme="minorHAnsi"/>
        </w:rPr>
      </w:pPr>
    </w:p>
    <w:p w14:paraId="7C51980D" w14:textId="77777777" w:rsidR="007C3DED" w:rsidRPr="007C3DED" w:rsidRDefault="007C3DED" w:rsidP="007C3DED">
      <w:pPr>
        <w:pStyle w:val="ListParagraph"/>
        <w:keepNext/>
        <w:numPr>
          <w:ilvl w:val="2"/>
          <w:numId w:val="17"/>
        </w:numPr>
        <w:spacing w:after="160"/>
        <w:rPr>
          <w:rFonts w:asciiTheme="minorHAnsi" w:hAnsiTheme="minorHAnsi" w:cstheme="minorHAnsi"/>
          <w:b/>
        </w:rPr>
      </w:pPr>
      <w:r w:rsidRPr="007C3DED">
        <w:rPr>
          <w:rFonts w:asciiTheme="minorHAnsi" w:hAnsiTheme="minorHAnsi" w:cstheme="minorHAnsi"/>
          <w:b/>
        </w:rPr>
        <w:t xml:space="preserve">Communication to/provision of internal documents to parents </w:t>
      </w:r>
    </w:p>
    <w:p w14:paraId="614332CA"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Where notification to the parent/authorised contact of a child for any Critical Incident is required, the Critical Incident Team supported by the Area Manager, will lead the communication to the authorised contact. </w:t>
      </w:r>
    </w:p>
    <w:p w14:paraId="6A006A30"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For communication to the authorised contact of a child for Major or Minor incidents, this is made by the Site Manager.  </w:t>
      </w:r>
    </w:p>
    <w:p w14:paraId="2CF6A87A"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An authorised contact of a child must be notified as soon as practicable, but not later than 24 hours after the occurrence, if the child is involved in any incident, injury, trauma or illness whilst under the care of the YMCA. </w:t>
      </w:r>
    </w:p>
    <w:p w14:paraId="0DAA1F86"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Where the YMCA has been instructed by police or other authorities to not inform the authorised contact of an incident, notification to the authorised contact is not required.</w:t>
      </w:r>
    </w:p>
    <w:p w14:paraId="52880AEE" w14:textId="77777777" w:rsidR="007C3DED" w:rsidRPr="007C3DED" w:rsidRDefault="007C3DED" w:rsidP="007C3DED">
      <w:pPr>
        <w:keepNext/>
        <w:spacing w:after="160"/>
        <w:rPr>
          <w:rFonts w:asciiTheme="minorHAnsi" w:hAnsiTheme="minorHAnsi" w:cstheme="minorHAnsi"/>
        </w:rPr>
      </w:pPr>
      <w:r w:rsidRPr="007C3DED">
        <w:rPr>
          <w:rFonts w:asciiTheme="minorHAnsi" w:hAnsiTheme="minorHAnsi" w:cstheme="minorHAnsi"/>
        </w:rPr>
        <w:t xml:space="preserve">Once the authorised contact has been notified of an incident, the authorised contact is required to sign the completed incident form relevant for the service as per below; </w:t>
      </w:r>
    </w:p>
    <w:p w14:paraId="48182F97" w14:textId="77777777" w:rsidR="007C3DED" w:rsidRPr="007C3DED" w:rsidRDefault="007C3DED" w:rsidP="007C3DED">
      <w:pPr>
        <w:pStyle w:val="ListParagraph"/>
        <w:keepNext/>
        <w:numPr>
          <w:ilvl w:val="0"/>
          <w:numId w:val="3"/>
        </w:numPr>
        <w:spacing w:after="160"/>
        <w:rPr>
          <w:rFonts w:asciiTheme="minorHAnsi" w:hAnsiTheme="minorHAnsi" w:cstheme="minorHAnsi"/>
          <w:i/>
        </w:rPr>
      </w:pPr>
      <w:r w:rsidRPr="007C3DED">
        <w:rPr>
          <w:rFonts w:asciiTheme="minorHAnsi" w:hAnsiTheme="minorHAnsi" w:cstheme="minorHAnsi"/>
        </w:rPr>
        <w:t xml:space="preserve">For services operating under the Education and Care Services National Regulations 2011 (ELC, Kinder, OSHC and Vacation Care) complete the </w:t>
      </w:r>
      <w:r w:rsidRPr="007C3DED">
        <w:rPr>
          <w:rFonts w:asciiTheme="minorHAnsi" w:hAnsiTheme="minorHAnsi" w:cstheme="minorHAnsi"/>
          <w:i/>
        </w:rPr>
        <w:t xml:space="preserve">Children's Programs Child Incident, Injury, Trauma and Illness Record </w:t>
      </w:r>
    </w:p>
    <w:p w14:paraId="62E6999B" w14:textId="77777777" w:rsidR="007C3DED" w:rsidRPr="007C3DED" w:rsidRDefault="007C3DED" w:rsidP="007C3DED">
      <w:pPr>
        <w:pStyle w:val="ListParagraph"/>
        <w:keepNext/>
        <w:spacing w:after="160"/>
        <w:rPr>
          <w:rFonts w:asciiTheme="minorHAnsi" w:hAnsiTheme="minorHAnsi" w:cstheme="minorHAnsi"/>
        </w:rPr>
      </w:pPr>
    </w:p>
    <w:p w14:paraId="439FC2C6" w14:textId="77777777" w:rsidR="007C3DED" w:rsidRPr="007C3DED" w:rsidRDefault="007C3DED" w:rsidP="007C3DED">
      <w:pPr>
        <w:pStyle w:val="ListParagraph"/>
        <w:keepNext/>
        <w:numPr>
          <w:ilvl w:val="0"/>
          <w:numId w:val="3"/>
        </w:numPr>
        <w:spacing w:after="160"/>
        <w:rPr>
          <w:rFonts w:asciiTheme="minorHAnsi" w:hAnsiTheme="minorHAnsi" w:cstheme="minorHAnsi"/>
          <w:i/>
        </w:rPr>
      </w:pPr>
      <w:r w:rsidRPr="007C3DED">
        <w:rPr>
          <w:rFonts w:asciiTheme="minorHAnsi" w:hAnsiTheme="minorHAnsi" w:cstheme="minorHAnsi"/>
        </w:rPr>
        <w:t xml:space="preserve">For services operating under the Victorian Children’s Services Regulations 2009 (crèche, occasional care and limited hours services) complete the </w:t>
      </w:r>
      <w:r w:rsidRPr="007C3DED">
        <w:rPr>
          <w:rFonts w:asciiTheme="minorHAnsi" w:hAnsiTheme="minorHAnsi" w:cstheme="minorHAnsi"/>
          <w:i/>
        </w:rPr>
        <w:t>Children's Services Incident/Injury Report Form</w:t>
      </w:r>
    </w:p>
    <w:p w14:paraId="62FFFC3F" w14:textId="77777777" w:rsidR="007C3DED" w:rsidRPr="007C3DED" w:rsidRDefault="007C3DED" w:rsidP="007C3DED">
      <w:pPr>
        <w:rPr>
          <w:rFonts w:asciiTheme="minorHAnsi" w:hAnsiTheme="minorHAnsi" w:cstheme="minorHAnsi"/>
          <w:b/>
        </w:rPr>
      </w:pPr>
    </w:p>
    <w:p w14:paraId="117CE052" w14:textId="77777777" w:rsidR="007C3DED" w:rsidRPr="007C3DED" w:rsidRDefault="007C3DED" w:rsidP="007C3DED">
      <w:pPr>
        <w:rPr>
          <w:rFonts w:asciiTheme="minorHAnsi" w:hAnsiTheme="minorHAnsi" w:cstheme="minorHAnsi"/>
          <w:b/>
        </w:rPr>
      </w:pPr>
    </w:p>
    <w:p w14:paraId="7EB65EAF" w14:textId="77777777" w:rsidR="007C3DED" w:rsidRPr="007C3DED" w:rsidRDefault="007C3DED" w:rsidP="007C3DED">
      <w:pPr>
        <w:rPr>
          <w:rFonts w:asciiTheme="minorHAnsi" w:hAnsiTheme="minorHAnsi" w:cstheme="minorHAnsi"/>
          <w:b/>
        </w:rPr>
      </w:pPr>
    </w:p>
    <w:p w14:paraId="355B68EB" w14:textId="77777777" w:rsidR="007C3DED" w:rsidRPr="007C3DED" w:rsidRDefault="007C3DED" w:rsidP="007C3DED">
      <w:pPr>
        <w:rPr>
          <w:rFonts w:asciiTheme="minorHAnsi" w:hAnsiTheme="minorHAnsi" w:cstheme="minorHAnsi"/>
          <w:b/>
        </w:rPr>
      </w:pPr>
    </w:p>
    <w:p w14:paraId="0ED4D744" w14:textId="77777777" w:rsidR="007C3DED" w:rsidRPr="007C3DED" w:rsidRDefault="007C3DED" w:rsidP="007C3DED">
      <w:pPr>
        <w:rPr>
          <w:rFonts w:asciiTheme="minorHAnsi" w:hAnsiTheme="minorHAnsi" w:cstheme="minorHAnsi"/>
          <w:b/>
        </w:rPr>
      </w:pPr>
    </w:p>
    <w:p w14:paraId="165301A8" w14:textId="77777777" w:rsidR="007C3DED" w:rsidRPr="007C3DED" w:rsidRDefault="007C3DED" w:rsidP="007C3DED">
      <w:pPr>
        <w:rPr>
          <w:rFonts w:asciiTheme="minorHAnsi" w:hAnsiTheme="minorHAnsi" w:cstheme="minorHAnsi"/>
          <w:b/>
        </w:rPr>
      </w:pPr>
    </w:p>
    <w:p w14:paraId="0973351E" w14:textId="77777777" w:rsidR="007C3DED" w:rsidRPr="007C3DED" w:rsidRDefault="007C3DED" w:rsidP="007C3DED">
      <w:pPr>
        <w:rPr>
          <w:rFonts w:asciiTheme="minorHAnsi" w:hAnsiTheme="minorHAnsi" w:cstheme="minorHAnsi"/>
          <w:b/>
        </w:rPr>
      </w:pPr>
    </w:p>
    <w:p w14:paraId="23C98463" w14:textId="77777777" w:rsidR="007C3DED" w:rsidRPr="007C3DED" w:rsidRDefault="007C3DED" w:rsidP="007C3DED">
      <w:pPr>
        <w:rPr>
          <w:rFonts w:asciiTheme="minorHAnsi" w:hAnsiTheme="minorHAnsi" w:cstheme="minorHAnsi"/>
          <w:b/>
        </w:rPr>
      </w:pPr>
    </w:p>
    <w:p w14:paraId="04E87E32" w14:textId="77777777" w:rsidR="007C3DED" w:rsidRPr="007C3DED" w:rsidRDefault="007C3DED" w:rsidP="007C3DED">
      <w:pPr>
        <w:rPr>
          <w:rFonts w:asciiTheme="minorHAnsi" w:hAnsiTheme="minorHAnsi" w:cstheme="minorHAnsi"/>
          <w:b/>
        </w:rPr>
      </w:pPr>
    </w:p>
    <w:p w14:paraId="663DE86D" w14:textId="77777777" w:rsidR="007C3DED" w:rsidRPr="007C3DED" w:rsidRDefault="007C3DED" w:rsidP="007C3DED">
      <w:pPr>
        <w:pStyle w:val="ListParagraph"/>
        <w:numPr>
          <w:ilvl w:val="1"/>
          <w:numId w:val="17"/>
        </w:numPr>
        <w:rPr>
          <w:rFonts w:asciiTheme="minorHAnsi" w:hAnsiTheme="minorHAnsi" w:cstheme="minorHAnsi"/>
          <w:b/>
        </w:rPr>
      </w:pPr>
      <w:r w:rsidRPr="007C3DED">
        <w:rPr>
          <w:rFonts w:asciiTheme="minorHAnsi" w:hAnsiTheme="minorHAnsi" w:cstheme="minorHAnsi"/>
          <w:b/>
        </w:rPr>
        <w:lastRenderedPageBreak/>
        <w:t>Investigate</w:t>
      </w:r>
    </w:p>
    <w:p w14:paraId="700A9A80" w14:textId="77777777" w:rsidR="007C3DED" w:rsidRPr="007C3DED" w:rsidRDefault="007C3DED" w:rsidP="007C3DED">
      <w:pPr>
        <w:ind w:left="360"/>
        <w:rPr>
          <w:rFonts w:asciiTheme="minorHAnsi" w:hAnsiTheme="minorHAnsi" w:cstheme="minorHAnsi"/>
          <w:b/>
        </w:rPr>
      </w:pPr>
      <w:r w:rsidRPr="007C3DED">
        <w:rPr>
          <w:rFonts w:asciiTheme="minorHAnsi" w:hAnsiTheme="minorHAnsi" w:cstheme="minorHAnsi"/>
          <w:b/>
          <w:noProof/>
          <w:lang w:val="en-US"/>
        </w:rPr>
        <w:drawing>
          <wp:inline distT="0" distB="0" distL="0" distR="0" wp14:anchorId="32689C44" wp14:editId="723FAA7A">
            <wp:extent cx="4553000" cy="172440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VO472_Incident Management Process Arrow_06_Investigat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53000" cy="1724400"/>
                    </a:xfrm>
                    <a:prstGeom prst="rect">
                      <a:avLst/>
                    </a:prstGeom>
                  </pic:spPr>
                </pic:pic>
              </a:graphicData>
            </a:graphic>
          </wp:inline>
        </w:drawing>
      </w:r>
    </w:p>
    <w:p w14:paraId="61D618D5" w14:textId="77777777" w:rsidR="007C3DED" w:rsidRPr="007C3DED" w:rsidRDefault="007C3DED" w:rsidP="007C3DED">
      <w:pPr>
        <w:pStyle w:val="ListParagraph"/>
        <w:numPr>
          <w:ilvl w:val="2"/>
          <w:numId w:val="18"/>
        </w:numPr>
        <w:jc w:val="both"/>
        <w:rPr>
          <w:rFonts w:asciiTheme="minorHAnsi" w:hAnsiTheme="minorHAnsi" w:cstheme="minorHAnsi"/>
          <w:b/>
        </w:rPr>
      </w:pPr>
      <w:r w:rsidRPr="007C3DED">
        <w:rPr>
          <w:rFonts w:asciiTheme="minorHAnsi" w:hAnsiTheme="minorHAnsi" w:cstheme="minorHAnsi"/>
          <w:b/>
        </w:rPr>
        <w:t>Conducting an investigation</w:t>
      </w:r>
    </w:p>
    <w:p w14:paraId="6D8398CA" w14:textId="77777777" w:rsidR="007C3DED" w:rsidRPr="007C3DED" w:rsidRDefault="007C3DED" w:rsidP="007C3DED">
      <w:pPr>
        <w:ind w:left="270"/>
        <w:rPr>
          <w:rFonts w:asciiTheme="minorHAnsi" w:hAnsiTheme="minorHAnsi" w:cstheme="minorHAnsi"/>
        </w:rPr>
      </w:pPr>
      <w:r w:rsidRPr="007C3DED">
        <w:rPr>
          <w:rFonts w:asciiTheme="minorHAnsi" w:hAnsiTheme="minorHAnsi" w:cstheme="minorHAnsi"/>
        </w:rPr>
        <w:t xml:space="preserve">The Site Manager is responsible for ensuring that all Major Incidents are investigated and all Minor Incidents are reviewed. The CIT are responsible for investigating all Critical Incidents. </w:t>
      </w:r>
    </w:p>
    <w:p w14:paraId="6C896F6C" w14:textId="77777777" w:rsidR="007C3DED" w:rsidRPr="007C3DED" w:rsidRDefault="007C3DED" w:rsidP="007C3DED">
      <w:pPr>
        <w:ind w:left="270"/>
        <w:rPr>
          <w:rFonts w:asciiTheme="minorHAnsi" w:hAnsiTheme="minorHAnsi" w:cstheme="minorHAnsi"/>
        </w:rPr>
      </w:pPr>
      <w:r w:rsidRPr="007C3DED">
        <w:rPr>
          <w:rFonts w:asciiTheme="minorHAnsi" w:hAnsiTheme="minorHAnsi" w:cstheme="minorHAnsi"/>
        </w:rPr>
        <w:t>To ensure the investigation is effective, it is essential to involve all relevant people, including any employees involved in the incident and who work in the area, and the relevant member of the management team on site.</w:t>
      </w:r>
    </w:p>
    <w:p w14:paraId="6F846DC1" w14:textId="77777777" w:rsidR="007C3DED" w:rsidRPr="007C3DED" w:rsidRDefault="007C3DED" w:rsidP="007C3DED">
      <w:pPr>
        <w:ind w:left="270"/>
        <w:rPr>
          <w:rFonts w:asciiTheme="minorHAnsi" w:hAnsiTheme="minorHAnsi" w:cstheme="minorHAnsi"/>
        </w:rPr>
      </w:pPr>
      <w:r w:rsidRPr="007C3DED">
        <w:rPr>
          <w:rFonts w:asciiTheme="minorHAnsi" w:hAnsiTheme="minorHAnsi" w:cstheme="minorHAnsi"/>
        </w:rPr>
        <w:t>Investigations can be conducted in many ways internally including root cause analysis and if required, external investigations can be requested in certain circumstances. The method of incident investigations for Critical Incidents is determined by the CIT or external regulatory authority (where the regulator has requested a specific incident investigation/root cause analysis to be conducted).</w:t>
      </w:r>
    </w:p>
    <w:p w14:paraId="46737821" w14:textId="77777777" w:rsidR="007C3DED" w:rsidRPr="007C3DED" w:rsidRDefault="007C3DED" w:rsidP="007C3DED">
      <w:pPr>
        <w:ind w:left="284"/>
        <w:rPr>
          <w:rFonts w:asciiTheme="minorHAnsi" w:hAnsiTheme="minorHAnsi" w:cstheme="minorHAnsi"/>
        </w:rPr>
      </w:pPr>
      <w:r w:rsidRPr="007C3DED">
        <w:rPr>
          <w:rFonts w:asciiTheme="minorHAnsi" w:hAnsiTheme="minorHAnsi" w:cstheme="minorHAnsi"/>
        </w:rPr>
        <w:t>All incidents remain open in INX until the investigation is complete and corrective actions have been recorded in INX, actions tab and corrective actions have been implemented and closed out. Below are the key steps to conduct a basic incident investigation:</w:t>
      </w:r>
      <w:bookmarkStart w:id="1" w:name="_Toc516825150"/>
    </w:p>
    <w:p w14:paraId="56D45CEF" w14:textId="77777777" w:rsidR="007C3DED" w:rsidRPr="007C3DED" w:rsidRDefault="007C3DED" w:rsidP="007C3DED">
      <w:pPr>
        <w:pStyle w:val="ListParagraph"/>
        <w:numPr>
          <w:ilvl w:val="0"/>
          <w:numId w:val="5"/>
        </w:numPr>
        <w:rPr>
          <w:rFonts w:asciiTheme="minorHAnsi" w:hAnsiTheme="minorHAnsi" w:cstheme="minorHAnsi"/>
        </w:rPr>
      </w:pPr>
      <w:r w:rsidRPr="007C3DED">
        <w:rPr>
          <w:rFonts w:asciiTheme="minorHAnsi" w:hAnsiTheme="minorHAnsi" w:cstheme="minorHAnsi"/>
        </w:rPr>
        <w:t>Obtain the Facts</w:t>
      </w:r>
      <w:bookmarkEnd w:id="1"/>
      <w:r w:rsidRPr="007C3DED">
        <w:rPr>
          <w:rFonts w:asciiTheme="minorHAnsi" w:hAnsiTheme="minorHAnsi" w:cstheme="minorHAnsi"/>
        </w:rPr>
        <w:t>. Collect all the facts, evidence and information to analyse and determine the cause(s) of the incident.</w:t>
      </w:r>
    </w:p>
    <w:p w14:paraId="2BFE1996" w14:textId="77777777" w:rsidR="007C3DED" w:rsidRPr="007C3DED" w:rsidRDefault="007C3DED" w:rsidP="007C3DED">
      <w:pPr>
        <w:pStyle w:val="ListParagraph"/>
        <w:numPr>
          <w:ilvl w:val="0"/>
          <w:numId w:val="5"/>
        </w:numPr>
        <w:rPr>
          <w:rFonts w:asciiTheme="minorHAnsi" w:hAnsiTheme="minorHAnsi" w:cstheme="minorHAnsi"/>
        </w:rPr>
      </w:pPr>
      <w:r w:rsidRPr="007C3DED">
        <w:rPr>
          <w:rFonts w:asciiTheme="minorHAnsi" w:hAnsiTheme="minorHAnsi" w:cstheme="minorHAnsi"/>
        </w:rPr>
        <w:t>Use the Incident reporting tabs in INX or the relevant investigation template to help you ascertain the causes of the incident. There is generally more than one cause as to why an incident has occurred and by gathering detailed information, you can help reduce the impact and likelihood of the incident happening again.</w:t>
      </w:r>
    </w:p>
    <w:p w14:paraId="4E286463" w14:textId="77777777" w:rsidR="007C3DED" w:rsidRPr="007C3DED" w:rsidRDefault="007C3DED" w:rsidP="007C3DED">
      <w:pPr>
        <w:ind w:left="284"/>
        <w:rPr>
          <w:rFonts w:asciiTheme="minorHAnsi" w:hAnsiTheme="minorHAnsi" w:cstheme="minorHAnsi"/>
        </w:rPr>
      </w:pPr>
      <w:r w:rsidRPr="007C3DED">
        <w:rPr>
          <w:rFonts w:asciiTheme="minorHAnsi" w:hAnsiTheme="minorHAnsi" w:cstheme="minorHAnsi"/>
        </w:rPr>
        <w:t>Information must be FACTUAL and provide enough information to paint a complete picture of what has occurred and how the incident transpired. Refrain from including:</w:t>
      </w:r>
    </w:p>
    <w:p w14:paraId="7E9FFC15" w14:textId="77777777" w:rsidR="007C3DED" w:rsidRPr="007C3DED" w:rsidRDefault="007C3DED" w:rsidP="007C3DED">
      <w:pPr>
        <w:numPr>
          <w:ilvl w:val="0"/>
          <w:numId w:val="6"/>
        </w:numPr>
        <w:spacing w:after="0"/>
        <w:ind w:left="1134"/>
        <w:rPr>
          <w:rFonts w:asciiTheme="minorHAnsi" w:hAnsiTheme="minorHAnsi" w:cstheme="minorHAnsi"/>
        </w:rPr>
      </w:pPr>
      <w:r w:rsidRPr="007C3DED">
        <w:rPr>
          <w:rFonts w:asciiTheme="minorHAnsi" w:hAnsiTheme="minorHAnsi" w:cstheme="minorHAnsi"/>
        </w:rPr>
        <w:t>Assumptions;</w:t>
      </w:r>
    </w:p>
    <w:p w14:paraId="5A96B4D4" w14:textId="77777777" w:rsidR="007C3DED" w:rsidRPr="007C3DED" w:rsidRDefault="007C3DED" w:rsidP="007C3DED">
      <w:pPr>
        <w:numPr>
          <w:ilvl w:val="0"/>
          <w:numId w:val="6"/>
        </w:numPr>
        <w:spacing w:after="0"/>
        <w:ind w:left="1134"/>
        <w:rPr>
          <w:rFonts w:asciiTheme="minorHAnsi" w:hAnsiTheme="minorHAnsi" w:cstheme="minorHAnsi"/>
        </w:rPr>
      </w:pPr>
      <w:r w:rsidRPr="007C3DED">
        <w:rPr>
          <w:rFonts w:asciiTheme="minorHAnsi" w:hAnsiTheme="minorHAnsi" w:cstheme="minorHAnsi"/>
        </w:rPr>
        <w:t>Issues identified which did not directly contribute to the incident occurring;</w:t>
      </w:r>
    </w:p>
    <w:p w14:paraId="62A404F3" w14:textId="77777777" w:rsidR="007C3DED" w:rsidRPr="007C3DED" w:rsidRDefault="007C3DED" w:rsidP="007C3DED">
      <w:pPr>
        <w:numPr>
          <w:ilvl w:val="0"/>
          <w:numId w:val="6"/>
        </w:numPr>
        <w:spacing w:after="0"/>
        <w:ind w:left="1134"/>
        <w:rPr>
          <w:rFonts w:asciiTheme="minorHAnsi" w:hAnsiTheme="minorHAnsi" w:cstheme="minorHAnsi"/>
        </w:rPr>
      </w:pPr>
      <w:r w:rsidRPr="007C3DED">
        <w:rPr>
          <w:rFonts w:asciiTheme="minorHAnsi" w:hAnsiTheme="minorHAnsi" w:cstheme="minorHAnsi"/>
        </w:rPr>
        <w:t>Personal opinions; or</w:t>
      </w:r>
    </w:p>
    <w:p w14:paraId="495ED99C" w14:textId="77777777" w:rsidR="007C3DED" w:rsidRPr="007C3DED" w:rsidRDefault="007C3DED" w:rsidP="007C3DED">
      <w:pPr>
        <w:numPr>
          <w:ilvl w:val="0"/>
          <w:numId w:val="6"/>
        </w:numPr>
        <w:spacing w:after="0"/>
        <w:ind w:left="1134"/>
        <w:rPr>
          <w:rFonts w:asciiTheme="minorHAnsi" w:hAnsiTheme="minorHAnsi" w:cstheme="minorHAnsi"/>
        </w:rPr>
      </w:pPr>
      <w:r w:rsidRPr="007C3DED">
        <w:rPr>
          <w:rFonts w:asciiTheme="minorHAnsi" w:hAnsiTheme="minorHAnsi" w:cstheme="minorHAnsi"/>
        </w:rPr>
        <w:t>Allegations or blame.</w:t>
      </w:r>
    </w:p>
    <w:p w14:paraId="56CF0EC3" w14:textId="77777777" w:rsidR="007C3DED" w:rsidRPr="007C3DED" w:rsidRDefault="007C3DED" w:rsidP="007C3DED">
      <w:pPr>
        <w:spacing w:after="0"/>
        <w:rPr>
          <w:rFonts w:asciiTheme="minorHAnsi" w:hAnsiTheme="minorHAnsi" w:cstheme="minorHAnsi"/>
        </w:rPr>
      </w:pPr>
    </w:p>
    <w:p w14:paraId="6076278E" w14:textId="77777777" w:rsidR="007C3DED" w:rsidRPr="007C3DED" w:rsidRDefault="007C3DED" w:rsidP="007C3DED">
      <w:pPr>
        <w:pStyle w:val="ListParagraph"/>
        <w:numPr>
          <w:ilvl w:val="2"/>
          <w:numId w:val="18"/>
        </w:numPr>
        <w:rPr>
          <w:rFonts w:asciiTheme="minorHAnsi" w:hAnsiTheme="minorHAnsi" w:cstheme="minorHAnsi"/>
          <w:b/>
        </w:rPr>
      </w:pPr>
      <w:bookmarkStart w:id="2" w:name="_Toc516825151"/>
      <w:r w:rsidRPr="007C3DED">
        <w:rPr>
          <w:rFonts w:asciiTheme="minorHAnsi" w:hAnsiTheme="minorHAnsi" w:cstheme="minorHAnsi"/>
          <w:b/>
        </w:rPr>
        <w:lastRenderedPageBreak/>
        <w:t>External investigation</w:t>
      </w:r>
      <w:bookmarkEnd w:id="2"/>
      <w:r w:rsidRPr="007C3DED">
        <w:rPr>
          <w:rFonts w:asciiTheme="minorHAnsi" w:hAnsiTheme="minorHAnsi" w:cstheme="minorHAnsi"/>
          <w:b/>
        </w:rPr>
        <w:t xml:space="preserve">s </w:t>
      </w:r>
    </w:p>
    <w:p w14:paraId="2FD84ED3" w14:textId="77777777" w:rsidR="007C3DED" w:rsidRPr="007C3DED" w:rsidRDefault="007C3DED" w:rsidP="007C3DED">
      <w:pPr>
        <w:ind w:left="284"/>
        <w:rPr>
          <w:rFonts w:asciiTheme="minorHAnsi" w:hAnsiTheme="minorHAnsi" w:cstheme="minorHAnsi"/>
        </w:rPr>
      </w:pPr>
      <w:r w:rsidRPr="007C3DED">
        <w:rPr>
          <w:rFonts w:asciiTheme="minorHAnsi" w:hAnsiTheme="minorHAnsi" w:cstheme="minorHAnsi"/>
        </w:rPr>
        <w:t>The requirement for an external party to undertake an investigation into an incident may be legislated or documented in contract agreements.  External investigation may be requested by the CEO or Executive, the Board, its Sub-Committees or the Critical Incident Team. Should an external investigation be required the investigation outcomes and dissemination of information and assigning actions should be completed and recorded in INX.</w:t>
      </w:r>
    </w:p>
    <w:p w14:paraId="1854BF22" w14:textId="77777777" w:rsidR="007C3DED" w:rsidRPr="007C3DED" w:rsidRDefault="007C3DED" w:rsidP="007C3DED">
      <w:pPr>
        <w:pStyle w:val="ListParagraph"/>
        <w:numPr>
          <w:ilvl w:val="2"/>
          <w:numId w:val="18"/>
        </w:numPr>
        <w:jc w:val="both"/>
        <w:rPr>
          <w:rFonts w:asciiTheme="minorHAnsi" w:hAnsiTheme="minorHAnsi" w:cstheme="minorHAnsi"/>
          <w:b/>
        </w:rPr>
      </w:pPr>
      <w:r w:rsidRPr="007C3DED">
        <w:rPr>
          <w:rFonts w:asciiTheme="minorHAnsi" w:hAnsiTheme="minorHAnsi" w:cstheme="minorHAnsi"/>
          <w:b/>
        </w:rPr>
        <w:t>Legal Professional Privilege</w:t>
      </w:r>
    </w:p>
    <w:p w14:paraId="063543F6" w14:textId="77777777" w:rsidR="007C3DED" w:rsidRPr="007C3DED" w:rsidRDefault="007C3DED" w:rsidP="007C3DED">
      <w:pPr>
        <w:ind w:left="360"/>
        <w:jc w:val="both"/>
        <w:rPr>
          <w:rFonts w:asciiTheme="minorHAnsi" w:hAnsiTheme="minorHAnsi" w:cstheme="minorHAnsi"/>
        </w:rPr>
      </w:pPr>
      <w:r w:rsidRPr="007C3DED">
        <w:rPr>
          <w:rFonts w:asciiTheme="minorHAnsi" w:hAnsiTheme="minorHAnsi" w:cstheme="minorHAnsi"/>
        </w:rPr>
        <w:t>All incidents that are subject to LPP must be investigated and documented at the direction of the legal advisor providing advice in relation to the specific incident.  For the avoidance of doubt the matters below do not apply to LPP matters unless specifically referred to.</w:t>
      </w:r>
    </w:p>
    <w:p w14:paraId="447CE838" w14:textId="77777777" w:rsidR="007C3DED" w:rsidRPr="007C3DED" w:rsidRDefault="007C3DED" w:rsidP="007C3DED">
      <w:pPr>
        <w:pStyle w:val="ListParagraph"/>
        <w:numPr>
          <w:ilvl w:val="2"/>
          <w:numId w:val="18"/>
        </w:numPr>
        <w:jc w:val="both"/>
        <w:rPr>
          <w:rFonts w:asciiTheme="minorHAnsi" w:hAnsiTheme="minorHAnsi" w:cstheme="minorHAnsi"/>
        </w:rPr>
      </w:pPr>
      <w:r w:rsidRPr="007C3DED">
        <w:rPr>
          <w:rFonts w:asciiTheme="minorHAnsi" w:hAnsiTheme="minorHAnsi" w:cstheme="minorHAnsi"/>
          <w:b/>
        </w:rPr>
        <w:t>Investigating and Reporting Critical Incidents</w:t>
      </w:r>
    </w:p>
    <w:p w14:paraId="06E57A7F" w14:textId="77777777" w:rsidR="007C3DED" w:rsidRPr="007C3DED" w:rsidRDefault="007C3DED" w:rsidP="007C3DED">
      <w:pPr>
        <w:ind w:left="360"/>
        <w:rPr>
          <w:rFonts w:asciiTheme="minorHAnsi" w:hAnsiTheme="minorHAnsi" w:cstheme="minorHAnsi"/>
        </w:rPr>
      </w:pPr>
      <w:r w:rsidRPr="007C3DED">
        <w:rPr>
          <w:rFonts w:asciiTheme="minorHAnsi" w:hAnsiTheme="minorHAnsi" w:cstheme="minorHAnsi"/>
        </w:rPr>
        <w:t>All Critical Incidents are to be investigated and reviewed by the CIT. Once reviewed (including legal review when LPP applies), the investigation report can be uploaded to the Critical Incident page on YNet and INX. Corrective actions are to be recorded in INX actions tab. The CIT lead is responsible for ensuring that all Critical Incidents are investigated, with involvement from relevant shared services, employees involved in the incident, management on site and any other relevant parties. Use the relevant Critical Incident investigation template which is listed in the Supporting Documents Section of this procedure.</w:t>
      </w:r>
    </w:p>
    <w:p w14:paraId="2C991EEC"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r w:rsidRPr="007C3DED">
        <w:rPr>
          <w:rFonts w:asciiTheme="minorHAnsi" w:hAnsiTheme="minorHAnsi" w:cstheme="minorHAnsi"/>
          <w:color w:val="auto"/>
          <w:sz w:val="22"/>
          <w:szCs w:val="22"/>
        </w:rPr>
        <w:t>For all incidents other than Safeguarding Children and Young People (SCYP), complete an incident investigation report using the relevant incident investigation report template within 14 days of the incident occurring.</w:t>
      </w:r>
    </w:p>
    <w:p w14:paraId="094413D6"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p>
    <w:p w14:paraId="13B9B2E4"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r w:rsidRPr="007C3DED">
        <w:rPr>
          <w:rFonts w:asciiTheme="minorHAnsi" w:hAnsiTheme="minorHAnsi" w:cstheme="minorHAnsi"/>
          <w:color w:val="auto"/>
          <w:sz w:val="22"/>
          <w:szCs w:val="22"/>
        </w:rPr>
        <w:t xml:space="preserve">For all SCYP matters, an Investigation Plan must be completed by the relevant Area Manager and approved by the Executive Officer prior to an Investigation Report being completed. Review the External Authorities Notifications table for required timeframes. </w:t>
      </w:r>
    </w:p>
    <w:p w14:paraId="56108681"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p>
    <w:p w14:paraId="5304ED1C"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r w:rsidRPr="007C3DED">
        <w:rPr>
          <w:rFonts w:asciiTheme="minorHAnsi" w:hAnsiTheme="minorHAnsi" w:cstheme="minorHAnsi"/>
          <w:color w:val="auto"/>
          <w:sz w:val="22"/>
          <w:szCs w:val="22"/>
        </w:rPr>
        <w:t>The person conducting the incident investigation must be trained in how to conduct an incident investigation. The incident investigation report should include;</w:t>
      </w:r>
    </w:p>
    <w:p w14:paraId="7F093ABD"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p>
    <w:p w14:paraId="201F5042" w14:textId="77777777" w:rsidR="007C3DED" w:rsidRPr="007C3DED" w:rsidRDefault="007C3DED" w:rsidP="007C3DED">
      <w:pPr>
        <w:pStyle w:val="Default"/>
        <w:numPr>
          <w:ilvl w:val="0"/>
          <w:numId w:val="7"/>
        </w:numPr>
        <w:spacing w:line="276" w:lineRule="auto"/>
        <w:ind w:left="284" w:firstLine="0"/>
        <w:rPr>
          <w:rFonts w:asciiTheme="minorHAnsi" w:hAnsiTheme="minorHAnsi" w:cstheme="minorHAnsi"/>
          <w:color w:val="auto"/>
          <w:sz w:val="22"/>
          <w:szCs w:val="22"/>
        </w:rPr>
      </w:pPr>
      <w:r w:rsidRPr="007C3DED">
        <w:rPr>
          <w:rFonts w:asciiTheme="minorHAnsi" w:hAnsiTheme="minorHAnsi" w:cstheme="minorHAnsi"/>
          <w:color w:val="auto"/>
          <w:sz w:val="22"/>
          <w:szCs w:val="22"/>
        </w:rPr>
        <w:t xml:space="preserve">Factual outline of what happened </w:t>
      </w:r>
    </w:p>
    <w:p w14:paraId="6C56C785" w14:textId="77777777" w:rsidR="007C3DED" w:rsidRPr="007C3DED" w:rsidRDefault="007C3DED" w:rsidP="007C3DED">
      <w:pPr>
        <w:pStyle w:val="Default"/>
        <w:numPr>
          <w:ilvl w:val="0"/>
          <w:numId w:val="7"/>
        </w:numPr>
        <w:spacing w:line="276" w:lineRule="auto"/>
        <w:ind w:left="284" w:firstLine="0"/>
        <w:rPr>
          <w:rFonts w:asciiTheme="minorHAnsi" w:hAnsiTheme="minorHAnsi" w:cstheme="minorHAnsi"/>
          <w:color w:val="auto"/>
          <w:sz w:val="22"/>
          <w:szCs w:val="22"/>
        </w:rPr>
      </w:pPr>
      <w:r w:rsidRPr="007C3DED">
        <w:rPr>
          <w:rFonts w:asciiTheme="minorHAnsi" w:hAnsiTheme="minorHAnsi" w:cstheme="minorHAnsi"/>
          <w:color w:val="auto"/>
          <w:sz w:val="22"/>
          <w:szCs w:val="22"/>
        </w:rPr>
        <w:t>Timeline of events</w:t>
      </w:r>
    </w:p>
    <w:p w14:paraId="58312776" w14:textId="77777777" w:rsidR="007C3DED" w:rsidRPr="007C3DED" w:rsidRDefault="007C3DED" w:rsidP="007C3DED">
      <w:pPr>
        <w:pStyle w:val="Default"/>
        <w:numPr>
          <w:ilvl w:val="0"/>
          <w:numId w:val="7"/>
        </w:numPr>
        <w:spacing w:line="276" w:lineRule="auto"/>
        <w:ind w:left="284" w:firstLine="0"/>
        <w:rPr>
          <w:rFonts w:asciiTheme="minorHAnsi" w:hAnsiTheme="minorHAnsi" w:cstheme="minorHAnsi"/>
          <w:color w:val="auto"/>
          <w:sz w:val="22"/>
          <w:szCs w:val="22"/>
        </w:rPr>
      </w:pPr>
      <w:r w:rsidRPr="007C3DED">
        <w:rPr>
          <w:rFonts w:asciiTheme="minorHAnsi" w:hAnsiTheme="minorHAnsi" w:cstheme="minorHAnsi"/>
          <w:color w:val="auto"/>
          <w:sz w:val="22"/>
          <w:szCs w:val="22"/>
        </w:rPr>
        <w:t>What response was undertaken by the team at the time of the incident</w:t>
      </w:r>
    </w:p>
    <w:p w14:paraId="70C3B44E" w14:textId="77777777" w:rsidR="007C3DED" w:rsidRPr="007C3DED" w:rsidRDefault="007C3DED" w:rsidP="007C3DED">
      <w:pPr>
        <w:pStyle w:val="Default"/>
        <w:numPr>
          <w:ilvl w:val="0"/>
          <w:numId w:val="7"/>
        </w:numPr>
        <w:spacing w:line="276" w:lineRule="auto"/>
        <w:ind w:left="284" w:firstLine="0"/>
        <w:rPr>
          <w:rFonts w:asciiTheme="minorHAnsi" w:hAnsiTheme="minorHAnsi" w:cstheme="minorHAnsi"/>
          <w:color w:val="auto"/>
          <w:sz w:val="22"/>
          <w:szCs w:val="22"/>
        </w:rPr>
      </w:pPr>
      <w:r w:rsidRPr="007C3DED">
        <w:rPr>
          <w:rFonts w:asciiTheme="minorHAnsi" w:hAnsiTheme="minorHAnsi" w:cstheme="minorHAnsi"/>
          <w:color w:val="auto"/>
          <w:sz w:val="22"/>
          <w:szCs w:val="22"/>
        </w:rPr>
        <w:t>How the incident was investigated (i.e. method used – Root Cause Analysis/iCAM etc.)</w:t>
      </w:r>
    </w:p>
    <w:p w14:paraId="1EE8F765" w14:textId="77777777" w:rsidR="007C3DED" w:rsidRPr="007C3DED" w:rsidRDefault="007C3DED" w:rsidP="007C3DED">
      <w:pPr>
        <w:pStyle w:val="Default"/>
        <w:numPr>
          <w:ilvl w:val="0"/>
          <w:numId w:val="7"/>
        </w:numPr>
        <w:spacing w:line="276" w:lineRule="auto"/>
        <w:ind w:left="284" w:firstLine="0"/>
        <w:rPr>
          <w:rFonts w:asciiTheme="minorHAnsi" w:hAnsiTheme="minorHAnsi" w:cstheme="minorHAnsi"/>
          <w:color w:val="auto"/>
          <w:sz w:val="22"/>
          <w:szCs w:val="22"/>
        </w:rPr>
      </w:pPr>
      <w:r w:rsidRPr="007C3DED">
        <w:rPr>
          <w:rFonts w:asciiTheme="minorHAnsi" w:hAnsiTheme="minorHAnsi" w:cstheme="minorHAnsi"/>
          <w:color w:val="auto"/>
          <w:sz w:val="22"/>
          <w:szCs w:val="22"/>
        </w:rPr>
        <w:t>The root cause(s) which directly contributed to the incident occurring</w:t>
      </w:r>
    </w:p>
    <w:p w14:paraId="6A679643" w14:textId="77777777" w:rsidR="007C3DED" w:rsidRPr="007C3DED" w:rsidRDefault="007C3DED" w:rsidP="007C3DED">
      <w:pPr>
        <w:pStyle w:val="Default"/>
        <w:numPr>
          <w:ilvl w:val="0"/>
          <w:numId w:val="7"/>
        </w:numPr>
        <w:spacing w:line="276" w:lineRule="auto"/>
        <w:ind w:left="284" w:firstLine="0"/>
        <w:rPr>
          <w:rFonts w:asciiTheme="minorHAnsi" w:hAnsiTheme="minorHAnsi" w:cstheme="minorHAnsi"/>
          <w:color w:val="auto"/>
          <w:sz w:val="22"/>
          <w:szCs w:val="22"/>
        </w:rPr>
      </w:pPr>
      <w:r w:rsidRPr="007C3DED">
        <w:rPr>
          <w:rFonts w:asciiTheme="minorHAnsi" w:hAnsiTheme="minorHAnsi" w:cstheme="minorHAnsi"/>
          <w:color w:val="auto"/>
          <w:sz w:val="22"/>
          <w:szCs w:val="22"/>
        </w:rPr>
        <w:t xml:space="preserve"> What corrective actions are being implemented to prevent reoccurrence of the incident</w:t>
      </w:r>
    </w:p>
    <w:p w14:paraId="22FC6780"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p>
    <w:p w14:paraId="481B6733"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r w:rsidRPr="007C3DED">
        <w:rPr>
          <w:rFonts w:asciiTheme="minorHAnsi" w:hAnsiTheme="minorHAnsi" w:cstheme="minorHAnsi"/>
          <w:color w:val="auto"/>
          <w:sz w:val="22"/>
          <w:szCs w:val="22"/>
        </w:rPr>
        <w:t xml:space="preserve">In some circumstances, the incident investigation report is to be provided to external parties including contract partners or a third party. In this instance, the report should be reviewed and </w:t>
      </w:r>
      <w:r w:rsidRPr="007C3DED">
        <w:rPr>
          <w:rFonts w:asciiTheme="minorHAnsi" w:hAnsiTheme="minorHAnsi" w:cstheme="minorHAnsi"/>
          <w:color w:val="auto"/>
          <w:sz w:val="22"/>
          <w:szCs w:val="22"/>
        </w:rPr>
        <w:lastRenderedPageBreak/>
        <w:t>quality assured by relevant General Manager (or Development Manager in Recreation Sector) before providing the report externally.</w:t>
      </w:r>
    </w:p>
    <w:p w14:paraId="5E52F73A"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p>
    <w:p w14:paraId="2FE354E5"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r w:rsidRPr="007C3DED">
        <w:rPr>
          <w:rFonts w:asciiTheme="minorHAnsi" w:hAnsiTheme="minorHAnsi" w:cstheme="minorHAnsi"/>
          <w:color w:val="auto"/>
          <w:sz w:val="22"/>
          <w:szCs w:val="22"/>
        </w:rPr>
        <w:t>Where LPP has been applied to an incident, the report should be provided to legal prior to release.</w:t>
      </w:r>
    </w:p>
    <w:p w14:paraId="3F3CB374"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p>
    <w:p w14:paraId="16BD2FF3" w14:textId="77777777" w:rsidR="007C3DED" w:rsidRPr="007C3DED" w:rsidRDefault="007C3DED" w:rsidP="007C3DED">
      <w:pPr>
        <w:ind w:left="284"/>
        <w:rPr>
          <w:rFonts w:asciiTheme="minorHAnsi" w:hAnsiTheme="minorHAnsi" w:cstheme="minorHAnsi"/>
          <w:i/>
        </w:rPr>
      </w:pPr>
      <w:r w:rsidRPr="007C3DED">
        <w:rPr>
          <w:rFonts w:asciiTheme="minorHAnsi" w:hAnsiTheme="minorHAnsi" w:cstheme="minorHAnsi"/>
        </w:rPr>
        <w:t>Critical Incidents require specific reporting to the board, OLT and Critical Incident team.  Follow the Critical Incident Checklist and Critical Incident page on YNet to ensure reporting on the incident’s progress within the required timeframes.</w:t>
      </w:r>
    </w:p>
    <w:p w14:paraId="72E549B4"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p>
    <w:p w14:paraId="614962B8" w14:textId="77777777" w:rsidR="007C3DED" w:rsidRPr="007C3DED" w:rsidRDefault="007C3DED" w:rsidP="007C3DED">
      <w:pPr>
        <w:pStyle w:val="ListParagraph"/>
        <w:numPr>
          <w:ilvl w:val="2"/>
          <w:numId w:val="18"/>
        </w:numPr>
        <w:rPr>
          <w:rFonts w:asciiTheme="minorHAnsi" w:hAnsiTheme="minorHAnsi" w:cstheme="minorHAnsi"/>
          <w:b/>
        </w:rPr>
      </w:pPr>
      <w:r w:rsidRPr="007C3DED">
        <w:rPr>
          <w:rFonts w:asciiTheme="minorHAnsi" w:hAnsiTheme="minorHAnsi" w:cstheme="minorHAnsi"/>
          <w:b/>
        </w:rPr>
        <w:t>Investigating and Reporting Major Incidents</w:t>
      </w:r>
    </w:p>
    <w:p w14:paraId="575D0F13" w14:textId="77777777" w:rsidR="007C3DED" w:rsidRPr="007C3DED" w:rsidRDefault="007C3DED" w:rsidP="007C3DED">
      <w:pPr>
        <w:ind w:left="360"/>
        <w:rPr>
          <w:rFonts w:asciiTheme="minorHAnsi" w:hAnsiTheme="minorHAnsi" w:cstheme="minorHAnsi"/>
        </w:rPr>
      </w:pPr>
      <w:r w:rsidRPr="007C3DED">
        <w:rPr>
          <w:rFonts w:asciiTheme="minorHAnsi" w:hAnsiTheme="minorHAnsi" w:cstheme="minorHAnsi"/>
        </w:rPr>
        <w:t>All Major Incidents are to be investigated within 14 days, and corrective actions recorded in INX via the Investigations Tabs. Follow the INX tabs from left to right and implement appropriate corrective actions to prevent reoccurrence.</w:t>
      </w:r>
    </w:p>
    <w:p w14:paraId="28182AC3" w14:textId="77777777" w:rsidR="007C3DED" w:rsidRPr="007C3DED" w:rsidRDefault="007C3DED" w:rsidP="007C3DED">
      <w:pPr>
        <w:pStyle w:val="ListParagraph"/>
        <w:numPr>
          <w:ilvl w:val="2"/>
          <w:numId w:val="18"/>
        </w:numPr>
        <w:rPr>
          <w:rFonts w:asciiTheme="minorHAnsi" w:hAnsiTheme="minorHAnsi" w:cstheme="minorHAnsi"/>
          <w:b/>
        </w:rPr>
      </w:pPr>
      <w:r w:rsidRPr="007C3DED">
        <w:rPr>
          <w:rFonts w:asciiTheme="minorHAnsi" w:hAnsiTheme="minorHAnsi" w:cstheme="minorHAnsi"/>
          <w:b/>
        </w:rPr>
        <w:t>Reviewing and Reporting Minor Incidents</w:t>
      </w:r>
    </w:p>
    <w:p w14:paraId="422D5308" w14:textId="77777777" w:rsidR="007C3DED" w:rsidRPr="007C3DED" w:rsidRDefault="007C3DED" w:rsidP="007C3DED">
      <w:pPr>
        <w:ind w:left="360"/>
        <w:rPr>
          <w:rFonts w:asciiTheme="minorHAnsi" w:hAnsiTheme="minorHAnsi" w:cstheme="minorHAnsi"/>
        </w:rPr>
      </w:pPr>
      <w:r w:rsidRPr="007C3DED">
        <w:rPr>
          <w:rFonts w:asciiTheme="minorHAnsi" w:hAnsiTheme="minorHAnsi" w:cstheme="minorHAnsi"/>
        </w:rPr>
        <w:t>All Minor Incidents should be reported, reviewed and corrective actions recorded in the INX actions tab.</w:t>
      </w:r>
    </w:p>
    <w:p w14:paraId="5FD72BBA" w14:textId="77777777" w:rsidR="007C3DED" w:rsidRPr="007C3DED" w:rsidRDefault="007C3DED" w:rsidP="007C3DED">
      <w:pPr>
        <w:pStyle w:val="Default"/>
        <w:spacing w:line="276" w:lineRule="auto"/>
        <w:ind w:left="284"/>
        <w:rPr>
          <w:rFonts w:asciiTheme="minorHAnsi" w:hAnsiTheme="minorHAnsi" w:cstheme="minorHAnsi"/>
          <w:color w:val="auto"/>
          <w:sz w:val="22"/>
          <w:szCs w:val="22"/>
        </w:rPr>
      </w:pPr>
      <w:r w:rsidRPr="007C3DED">
        <w:rPr>
          <w:rFonts w:asciiTheme="minorHAnsi" w:hAnsiTheme="minorHAnsi" w:cstheme="minorHAnsi"/>
          <w:color w:val="auto"/>
          <w:sz w:val="22"/>
          <w:szCs w:val="22"/>
        </w:rPr>
        <w:t>Complete your incident review within 30 days of the incident occurring by following the INX tabs from left to right and implement appropriate corrective actions to prevent reoccurrence.</w:t>
      </w:r>
    </w:p>
    <w:p w14:paraId="5CB565E5" w14:textId="77777777" w:rsidR="007C3DED" w:rsidRPr="007C3DED" w:rsidRDefault="007C3DED" w:rsidP="007C3DED">
      <w:pPr>
        <w:ind w:left="360"/>
        <w:rPr>
          <w:rFonts w:asciiTheme="minorHAnsi" w:hAnsiTheme="minorHAnsi" w:cstheme="minorHAnsi"/>
        </w:rPr>
      </w:pPr>
    </w:p>
    <w:p w14:paraId="3612EE8A" w14:textId="77777777" w:rsidR="007C3DED" w:rsidRPr="007C3DED" w:rsidRDefault="007C3DED" w:rsidP="007C3DED">
      <w:pPr>
        <w:pStyle w:val="ListParagraph"/>
        <w:numPr>
          <w:ilvl w:val="1"/>
          <w:numId w:val="18"/>
        </w:numPr>
        <w:rPr>
          <w:rFonts w:asciiTheme="minorHAnsi" w:hAnsiTheme="minorHAnsi" w:cstheme="minorHAnsi"/>
          <w:b/>
        </w:rPr>
      </w:pPr>
      <w:r w:rsidRPr="007C3DED">
        <w:rPr>
          <w:rFonts w:asciiTheme="minorHAnsi" w:hAnsiTheme="minorHAnsi" w:cstheme="minorHAnsi"/>
          <w:b/>
        </w:rPr>
        <w:t>Implement Controls to Prevent Reoccurrence</w:t>
      </w:r>
    </w:p>
    <w:p w14:paraId="0F55F0A3" w14:textId="77777777" w:rsidR="007C3DED" w:rsidRPr="007C3DED" w:rsidRDefault="007C3DED" w:rsidP="007C3DED">
      <w:pPr>
        <w:ind w:left="360"/>
        <w:rPr>
          <w:rFonts w:asciiTheme="minorHAnsi" w:hAnsiTheme="minorHAnsi" w:cstheme="minorHAnsi"/>
          <w:b/>
        </w:rPr>
      </w:pPr>
      <w:r w:rsidRPr="007C3DED">
        <w:rPr>
          <w:rFonts w:asciiTheme="minorHAnsi" w:hAnsiTheme="minorHAnsi" w:cstheme="minorHAnsi"/>
          <w:b/>
          <w:noProof/>
          <w:lang w:val="en-US"/>
        </w:rPr>
        <w:drawing>
          <wp:inline distT="0" distB="0" distL="0" distR="0" wp14:anchorId="0F7BF8FE" wp14:editId="220BE6B1">
            <wp:extent cx="4553000" cy="172440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VO472_Incident Management Process Arrow_07_Implement Control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53000" cy="1724400"/>
                    </a:xfrm>
                    <a:prstGeom prst="rect">
                      <a:avLst/>
                    </a:prstGeom>
                  </pic:spPr>
                </pic:pic>
              </a:graphicData>
            </a:graphic>
          </wp:inline>
        </w:drawing>
      </w:r>
    </w:p>
    <w:p w14:paraId="6EFD6225" w14:textId="77777777" w:rsidR="007C3DED" w:rsidRPr="007C3DED" w:rsidRDefault="007C3DED" w:rsidP="007C3DED">
      <w:pPr>
        <w:ind w:left="284" w:firstLine="436"/>
        <w:rPr>
          <w:rFonts w:asciiTheme="minorHAnsi" w:hAnsiTheme="minorHAnsi" w:cstheme="minorHAnsi"/>
          <w:b/>
        </w:rPr>
      </w:pPr>
      <w:r w:rsidRPr="007C3DED">
        <w:rPr>
          <w:rFonts w:asciiTheme="minorHAnsi" w:hAnsiTheme="minorHAnsi" w:cstheme="minorHAnsi"/>
          <w:b/>
        </w:rPr>
        <w:t xml:space="preserve">3.6.1 </w:t>
      </w:r>
      <w:r w:rsidRPr="007C3DED">
        <w:rPr>
          <w:rFonts w:asciiTheme="minorHAnsi" w:hAnsiTheme="minorHAnsi" w:cstheme="minorHAnsi"/>
          <w:b/>
        </w:rPr>
        <w:tab/>
        <w:t>Identifying Controls and Assigning Actions</w:t>
      </w:r>
    </w:p>
    <w:p w14:paraId="09AB29D8" w14:textId="77777777" w:rsidR="007C3DED" w:rsidRPr="007C3DED" w:rsidRDefault="007C3DED" w:rsidP="007C3DED">
      <w:pPr>
        <w:ind w:left="284"/>
        <w:rPr>
          <w:rFonts w:asciiTheme="minorHAnsi" w:hAnsiTheme="minorHAnsi" w:cstheme="minorHAnsi"/>
        </w:rPr>
      </w:pPr>
      <w:r w:rsidRPr="007C3DED">
        <w:rPr>
          <w:rFonts w:asciiTheme="minorHAnsi" w:hAnsiTheme="minorHAnsi" w:cstheme="minorHAnsi"/>
        </w:rPr>
        <w:t>After an incident has been investigated or reviewed, the identified controls should be assigned as actions to the relevant people, as part of the incident in INX.  As well as a responsible person assigned, each control should have a due date set.</w:t>
      </w:r>
    </w:p>
    <w:p w14:paraId="0670F573" w14:textId="77777777" w:rsidR="007C3DED" w:rsidRPr="007C3DED" w:rsidRDefault="007C3DED" w:rsidP="007C3DED">
      <w:pPr>
        <w:ind w:left="284"/>
        <w:rPr>
          <w:rFonts w:asciiTheme="minorHAnsi" w:hAnsiTheme="minorHAnsi" w:cstheme="minorHAnsi"/>
        </w:rPr>
      </w:pPr>
      <w:r w:rsidRPr="007C3DED">
        <w:rPr>
          <w:rFonts w:asciiTheme="minorHAnsi" w:hAnsiTheme="minorHAnsi" w:cstheme="minorHAnsi"/>
        </w:rPr>
        <w:t>For safety related controls, following the Hierarchy of Control (from top down) will assist in determining the most effective controls to implement:</w:t>
      </w:r>
    </w:p>
    <w:p w14:paraId="3684F62C" w14:textId="77777777" w:rsidR="007C3DED" w:rsidRPr="007C3DED" w:rsidRDefault="007C3DED" w:rsidP="007C3DED">
      <w:pPr>
        <w:ind w:left="284"/>
        <w:rPr>
          <w:rFonts w:asciiTheme="minorHAnsi" w:hAnsiTheme="minorHAnsi" w:cstheme="minorHAnsi"/>
        </w:rPr>
      </w:pPr>
      <w:r w:rsidRPr="007C3DED">
        <w:rPr>
          <w:noProof/>
          <w:lang w:val="en-US"/>
        </w:rPr>
        <w:lastRenderedPageBreak/>
        <w:drawing>
          <wp:anchor distT="0" distB="0" distL="114300" distR="114300" simplePos="0" relativeHeight="251659264" behindDoc="1" locked="0" layoutInCell="1" allowOverlap="1" wp14:anchorId="3D9DD38A" wp14:editId="6AC93AA9">
            <wp:simplePos x="0" y="0"/>
            <wp:positionH relativeFrom="page">
              <wp:posOffset>352425</wp:posOffset>
            </wp:positionH>
            <wp:positionV relativeFrom="paragraph">
              <wp:posOffset>216535</wp:posOffset>
            </wp:positionV>
            <wp:extent cx="6962775" cy="4181475"/>
            <wp:effectExtent l="0" t="0" r="9525" b="9525"/>
            <wp:wrapTight wrapText="bothSides">
              <wp:wrapPolygon edited="0">
                <wp:start x="0" y="0"/>
                <wp:lineTo x="0" y="21551"/>
                <wp:lineTo x="21570" y="21551"/>
                <wp:lineTo x="215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62775" cy="4181475"/>
                    </a:xfrm>
                    <a:prstGeom prst="rect">
                      <a:avLst/>
                    </a:prstGeom>
                  </pic:spPr>
                </pic:pic>
              </a:graphicData>
            </a:graphic>
            <wp14:sizeRelH relativeFrom="page">
              <wp14:pctWidth>0</wp14:pctWidth>
            </wp14:sizeRelH>
            <wp14:sizeRelV relativeFrom="page">
              <wp14:pctHeight>0</wp14:pctHeight>
            </wp14:sizeRelV>
          </wp:anchor>
        </w:drawing>
      </w:r>
    </w:p>
    <w:p w14:paraId="25E4D512" w14:textId="77777777" w:rsidR="007C3DED" w:rsidRPr="007C3DED" w:rsidRDefault="007C3DED" w:rsidP="007C3DED">
      <w:pPr>
        <w:tabs>
          <w:tab w:val="left" w:pos="1080"/>
        </w:tabs>
        <w:ind w:left="720"/>
        <w:jc w:val="both"/>
        <w:rPr>
          <w:rFonts w:asciiTheme="minorHAnsi" w:hAnsiTheme="minorHAnsi" w:cstheme="minorHAnsi"/>
          <w:sz w:val="10"/>
          <w:szCs w:val="10"/>
        </w:rPr>
      </w:pPr>
    </w:p>
    <w:p w14:paraId="56CEDA45" w14:textId="77777777" w:rsidR="007C3DED" w:rsidRPr="007C3DED" w:rsidRDefault="007C3DED" w:rsidP="007C3DED">
      <w:pPr>
        <w:tabs>
          <w:tab w:val="left" w:pos="1080"/>
        </w:tabs>
        <w:ind w:left="720"/>
        <w:jc w:val="both"/>
        <w:rPr>
          <w:rFonts w:asciiTheme="minorHAnsi" w:hAnsiTheme="minorHAnsi" w:cstheme="minorHAnsi"/>
          <w:sz w:val="10"/>
          <w:szCs w:val="10"/>
        </w:rPr>
      </w:pPr>
    </w:p>
    <w:p w14:paraId="589874E3" w14:textId="77777777" w:rsidR="007C3DED" w:rsidRPr="007C3DED" w:rsidRDefault="007C3DED" w:rsidP="007C3DED">
      <w:pPr>
        <w:tabs>
          <w:tab w:val="left" w:pos="1080"/>
        </w:tabs>
        <w:ind w:left="720"/>
        <w:jc w:val="both"/>
        <w:rPr>
          <w:rFonts w:asciiTheme="minorHAnsi" w:hAnsiTheme="minorHAnsi" w:cstheme="minorHAnsi"/>
          <w:sz w:val="10"/>
          <w:szCs w:val="10"/>
        </w:rPr>
      </w:pPr>
    </w:p>
    <w:p w14:paraId="6BC910EA" w14:textId="77777777" w:rsidR="007C3DED" w:rsidRPr="007C3DED" w:rsidRDefault="007C3DED" w:rsidP="007C3DED">
      <w:pPr>
        <w:ind w:firstLine="709"/>
        <w:rPr>
          <w:rFonts w:asciiTheme="minorHAnsi" w:hAnsiTheme="minorHAnsi" w:cstheme="minorHAnsi"/>
          <w:b/>
        </w:rPr>
      </w:pPr>
      <w:bookmarkStart w:id="3" w:name="_Toc516825154"/>
      <w:r w:rsidRPr="007C3DED">
        <w:rPr>
          <w:rFonts w:asciiTheme="minorHAnsi" w:hAnsiTheme="minorHAnsi" w:cstheme="minorHAnsi"/>
          <w:b/>
        </w:rPr>
        <w:t xml:space="preserve">3.6.2 </w:t>
      </w:r>
      <w:r w:rsidRPr="007C3DED">
        <w:rPr>
          <w:rFonts w:asciiTheme="minorHAnsi" w:hAnsiTheme="minorHAnsi" w:cstheme="minorHAnsi"/>
          <w:b/>
        </w:rPr>
        <w:tab/>
        <w:t>Closing out the Incident in INX</w:t>
      </w:r>
      <w:bookmarkEnd w:id="3"/>
    </w:p>
    <w:p w14:paraId="1B9AC2CB" w14:textId="77777777" w:rsidR="007C3DED" w:rsidRPr="007C3DED" w:rsidRDefault="007C3DED" w:rsidP="007C3DED">
      <w:pPr>
        <w:pStyle w:val="BodyTextIndent3"/>
        <w:numPr>
          <w:ilvl w:val="0"/>
          <w:numId w:val="8"/>
        </w:numPr>
        <w:spacing w:line="276" w:lineRule="auto"/>
        <w:ind w:left="1134" w:hanging="425"/>
        <w:rPr>
          <w:rFonts w:asciiTheme="minorHAnsi" w:eastAsiaTheme="minorHAnsi" w:hAnsiTheme="minorHAnsi" w:cstheme="minorHAnsi"/>
          <w:sz w:val="22"/>
          <w:szCs w:val="22"/>
        </w:rPr>
      </w:pPr>
      <w:r w:rsidRPr="007C3DED">
        <w:rPr>
          <w:rFonts w:asciiTheme="minorHAnsi" w:hAnsiTheme="minorHAnsi" w:cstheme="minorHAnsi"/>
          <w:sz w:val="22"/>
          <w:szCs w:val="22"/>
        </w:rPr>
        <w:t>Ensure all corrective actions have been implemented to prevent reoccurrence of the incident.</w:t>
      </w:r>
    </w:p>
    <w:p w14:paraId="1B2F9ADF" w14:textId="77777777" w:rsidR="007C3DED" w:rsidRPr="007C3DED" w:rsidRDefault="007C3DED" w:rsidP="007C3DED">
      <w:pPr>
        <w:pStyle w:val="BodyTextIndent3"/>
        <w:numPr>
          <w:ilvl w:val="0"/>
          <w:numId w:val="8"/>
        </w:numPr>
        <w:spacing w:line="276" w:lineRule="auto"/>
        <w:ind w:left="1134" w:hanging="425"/>
        <w:rPr>
          <w:rFonts w:asciiTheme="minorHAnsi" w:hAnsiTheme="minorHAnsi" w:cstheme="minorHAnsi"/>
          <w:sz w:val="22"/>
          <w:szCs w:val="22"/>
        </w:rPr>
      </w:pPr>
      <w:r w:rsidRPr="007C3DED">
        <w:rPr>
          <w:rFonts w:asciiTheme="minorHAnsi" w:hAnsiTheme="minorHAnsi" w:cstheme="minorHAnsi"/>
          <w:sz w:val="22"/>
          <w:szCs w:val="22"/>
        </w:rPr>
        <w:t>Once corrective actions have been implemented, close out all actions allocated in INX.</w:t>
      </w:r>
    </w:p>
    <w:p w14:paraId="0C552E8A" w14:textId="77777777" w:rsidR="007C3DED" w:rsidRPr="007C3DED" w:rsidRDefault="007C3DED" w:rsidP="007C3DED">
      <w:pPr>
        <w:pStyle w:val="BodyTextIndent3"/>
        <w:numPr>
          <w:ilvl w:val="0"/>
          <w:numId w:val="8"/>
        </w:numPr>
        <w:spacing w:line="276" w:lineRule="auto"/>
        <w:ind w:left="1134" w:hanging="425"/>
        <w:rPr>
          <w:rFonts w:asciiTheme="minorHAnsi" w:hAnsiTheme="minorHAnsi" w:cstheme="minorHAnsi"/>
          <w:sz w:val="22"/>
          <w:szCs w:val="22"/>
        </w:rPr>
      </w:pPr>
      <w:r w:rsidRPr="007C3DED">
        <w:rPr>
          <w:rFonts w:asciiTheme="minorHAnsi" w:hAnsiTheme="minorHAnsi" w:cstheme="minorHAnsi"/>
          <w:sz w:val="22"/>
          <w:szCs w:val="22"/>
        </w:rPr>
        <w:t>Upload all investigation paperwork and related documentation in INX.</w:t>
      </w:r>
    </w:p>
    <w:p w14:paraId="3AE70939" w14:textId="77777777" w:rsidR="007C3DED" w:rsidRPr="007C3DED" w:rsidRDefault="007C3DED" w:rsidP="007C3DED">
      <w:pPr>
        <w:pStyle w:val="BodyTextIndent3"/>
        <w:numPr>
          <w:ilvl w:val="0"/>
          <w:numId w:val="8"/>
        </w:numPr>
        <w:spacing w:line="276" w:lineRule="auto"/>
        <w:ind w:left="1134" w:hanging="425"/>
        <w:rPr>
          <w:rFonts w:asciiTheme="minorHAnsi" w:hAnsiTheme="minorHAnsi" w:cstheme="minorHAnsi"/>
          <w:sz w:val="22"/>
          <w:szCs w:val="22"/>
        </w:rPr>
      </w:pPr>
      <w:r w:rsidRPr="007C3DED">
        <w:rPr>
          <w:rFonts w:asciiTheme="minorHAnsi" w:hAnsiTheme="minorHAnsi" w:cstheme="minorHAnsi"/>
          <w:sz w:val="22"/>
          <w:szCs w:val="22"/>
        </w:rPr>
        <w:t>Once the above tasks have been completed, close out the incident in INX via the Event Close Out tab.</w:t>
      </w:r>
    </w:p>
    <w:p w14:paraId="4C59A62D" w14:textId="77777777" w:rsidR="007C3DED" w:rsidRPr="007C3DED" w:rsidRDefault="007C3DED" w:rsidP="007C3DED">
      <w:pPr>
        <w:ind w:left="360"/>
        <w:rPr>
          <w:rFonts w:asciiTheme="minorHAnsi" w:hAnsiTheme="minorHAnsi" w:cstheme="minorHAnsi"/>
          <w:b/>
        </w:rPr>
      </w:pPr>
    </w:p>
    <w:p w14:paraId="2648D75A" w14:textId="77777777" w:rsidR="007C3DED" w:rsidRPr="007C3DED" w:rsidRDefault="007C3DED" w:rsidP="007C3DED">
      <w:pPr>
        <w:ind w:left="360"/>
        <w:rPr>
          <w:rFonts w:asciiTheme="minorHAnsi" w:hAnsiTheme="minorHAnsi" w:cstheme="minorHAnsi"/>
          <w:b/>
        </w:rPr>
      </w:pPr>
    </w:p>
    <w:p w14:paraId="537A6AB7" w14:textId="2F1040B5" w:rsidR="007C3DED" w:rsidRDefault="007C3DED" w:rsidP="007C3DED">
      <w:pPr>
        <w:rPr>
          <w:rFonts w:asciiTheme="minorHAnsi" w:hAnsiTheme="minorHAnsi" w:cstheme="minorHAnsi"/>
          <w:b/>
        </w:rPr>
      </w:pPr>
    </w:p>
    <w:p w14:paraId="1D8F328D" w14:textId="396BD00F" w:rsidR="007C3DED" w:rsidRDefault="007C3DED" w:rsidP="007C3DED">
      <w:pPr>
        <w:rPr>
          <w:rFonts w:asciiTheme="minorHAnsi" w:hAnsiTheme="minorHAnsi" w:cstheme="minorHAnsi"/>
          <w:b/>
        </w:rPr>
      </w:pPr>
    </w:p>
    <w:p w14:paraId="78199B33" w14:textId="77777777" w:rsidR="007C3DED" w:rsidRPr="007C3DED" w:rsidRDefault="007C3DED" w:rsidP="007C3DED">
      <w:pPr>
        <w:rPr>
          <w:rFonts w:asciiTheme="minorHAnsi" w:hAnsiTheme="minorHAnsi" w:cstheme="minorHAnsi"/>
          <w:b/>
        </w:rPr>
      </w:pPr>
    </w:p>
    <w:p w14:paraId="1A5CD236" w14:textId="77777777" w:rsidR="007C3DED" w:rsidRPr="007C3DED" w:rsidRDefault="007C3DED" w:rsidP="007C3DED">
      <w:pPr>
        <w:pStyle w:val="ListParagraph"/>
        <w:numPr>
          <w:ilvl w:val="1"/>
          <w:numId w:val="19"/>
        </w:numPr>
        <w:rPr>
          <w:rFonts w:asciiTheme="minorHAnsi" w:hAnsiTheme="minorHAnsi" w:cstheme="minorHAnsi"/>
          <w:b/>
        </w:rPr>
      </w:pPr>
      <w:r w:rsidRPr="007C3DED">
        <w:rPr>
          <w:rFonts w:asciiTheme="minorHAnsi" w:hAnsiTheme="minorHAnsi" w:cstheme="minorHAnsi"/>
          <w:b/>
        </w:rPr>
        <w:lastRenderedPageBreak/>
        <w:t>Communicate Key Learnings</w:t>
      </w:r>
    </w:p>
    <w:p w14:paraId="75F93263" w14:textId="77777777" w:rsidR="007C3DED" w:rsidRPr="007C3DED" w:rsidRDefault="007C3DED" w:rsidP="007C3DED">
      <w:pPr>
        <w:ind w:left="360"/>
        <w:rPr>
          <w:rFonts w:asciiTheme="minorHAnsi" w:hAnsiTheme="minorHAnsi" w:cstheme="minorHAnsi"/>
          <w:b/>
        </w:rPr>
      </w:pPr>
      <w:r w:rsidRPr="007C3DED">
        <w:rPr>
          <w:rFonts w:asciiTheme="minorHAnsi" w:hAnsiTheme="minorHAnsi" w:cstheme="minorHAnsi"/>
          <w:b/>
          <w:noProof/>
          <w:lang w:val="en-US"/>
        </w:rPr>
        <w:drawing>
          <wp:inline distT="0" distB="0" distL="0" distR="0" wp14:anchorId="44DC43F4" wp14:editId="5127CA78">
            <wp:extent cx="4553000" cy="172440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VO472_Incident Management Process Arrow_08_Comm Learning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53000" cy="1724400"/>
                    </a:xfrm>
                    <a:prstGeom prst="rect">
                      <a:avLst/>
                    </a:prstGeom>
                  </pic:spPr>
                </pic:pic>
              </a:graphicData>
            </a:graphic>
          </wp:inline>
        </w:drawing>
      </w:r>
    </w:p>
    <w:p w14:paraId="740EF8D2" w14:textId="77777777" w:rsidR="007C3DED" w:rsidRPr="007C3DED" w:rsidRDefault="007C3DED" w:rsidP="007C3DED">
      <w:pPr>
        <w:pStyle w:val="ListParagraph"/>
        <w:numPr>
          <w:ilvl w:val="2"/>
          <w:numId w:val="18"/>
        </w:numPr>
        <w:rPr>
          <w:rFonts w:asciiTheme="minorHAnsi" w:hAnsiTheme="minorHAnsi" w:cstheme="minorHAnsi"/>
          <w:b/>
        </w:rPr>
      </w:pPr>
      <w:r w:rsidRPr="007C3DED">
        <w:rPr>
          <w:rFonts w:asciiTheme="minorHAnsi" w:hAnsiTheme="minorHAnsi" w:cstheme="minorHAnsi"/>
          <w:b/>
        </w:rPr>
        <w:t xml:space="preserve">Local Changes to only one site </w:t>
      </w:r>
    </w:p>
    <w:p w14:paraId="7D6C900A" w14:textId="77777777" w:rsidR="007C3DED" w:rsidRPr="007C3DED" w:rsidRDefault="007C3DED" w:rsidP="007C3DED">
      <w:pPr>
        <w:pStyle w:val="BodyTextIndent3"/>
        <w:spacing w:line="276" w:lineRule="auto"/>
        <w:ind w:left="284"/>
        <w:rPr>
          <w:rFonts w:asciiTheme="minorHAnsi" w:hAnsiTheme="minorHAnsi" w:cstheme="minorHAnsi"/>
          <w:sz w:val="22"/>
          <w:szCs w:val="22"/>
        </w:rPr>
      </w:pPr>
      <w:r w:rsidRPr="007C3DED">
        <w:rPr>
          <w:rFonts w:asciiTheme="minorHAnsi" w:hAnsiTheme="minorHAnsi" w:cstheme="minorHAnsi"/>
          <w:sz w:val="22"/>
          <w:szCs w:val="22"/>
        </w:rPr>
        <w:t>Where the incident and investigation outcomes relate only to the one site, details of communication of the changes must be documented (minutes, training attendance) and recorded in the Incident Management System (INX).</w:t>
      </w:r>
    </w:p>
    <w:p w14:paraId="48DEC44C" w14:textId="77777777" w:rsidR="007C3DED" w:rsidRPr="007C3DED" w:rsidRDefault="007C3DED" w:rsidP="007C3DED">
      <w:pPr>
        <w:pStyle w:val="BodyTextIndent3"/>
        <w:spacing w:line="276" w:lineRule="auto"/>
        <w:ind w:left="284"/>
        <w:rPr>
          <w:rFonts w:asciiTheme="minorHAnsi" w:hAnsiTheme="minorHAnsi" w:cstheme="minorHAnsi"/>
          <w:sz w:val="22"/>
          <w:szCs w:val="22"/>
        </w:rPr>
      </w:pPr>
    </w:p>
    <w:p w14:paraId="251D6A68" w14:textId="77777777" w:rsidR="007C3DED" w:rsidRPr="007C3DED" w:rsidRDefault="007C3DED" w:rsidP="007C3DED">
      <w:pPr>
        <w:pStyle w:val="BodyTextIndent3"/>
        <w:spacing w:line="276" w:lineRule="auto"/>
        <w:ind w:left="284"/>
        <w:rPr>
          <w:rFonts w:asciiTheme="minorHAnsi" w:hAnsiTheme="minorHAnsi" w:cstheme="minorHAnsi"/>
          <w:sz w:val="22"/>
          <w:szCs w:val="22"/>
        </w:rPr>
      </w:pPr>
      <w:r w:rsidRPr="007C3DED">
        <w:rPr>
          <w:rFonts w:asciiTheme="minorHAnsi" w:hAnsiTheme="minorHAnsi" w:cstheme="minorHAnsi"/>
          <w:sz w:val="22"/>
          <w:szCs w:val="22"/>
        </w:rPr>
        <w:t>Any changes to standard operating procedures or changes to risk assessments are to be fully communicated to relevant managers across the organisation and all employees who work in the area affected by the changes.</w:t>
      </w:r>
    </w:p>
    <w:p w14:paraId="7487E69A" w14:textId="77777777" w:rsidR="007C3DED" w:rsidRPr="007C3DED" w:rsidRDefault="007C3DED" w:rsidP="007C3DED">
      <w:pPr>
        <w:pStyle w:val="BodyTextIndent3"/>
        <w:spacing w:line="276" w:lineRule="auto"/>
        <w:ind w:left="284"/>
        <w:rPr>
          <w:rFonts w:asciiTheme="minorHAnsi" w:hAnsiTheme="minorHAnsi" w:cstheme="minorHAnsi"/>
          <w:sz w:val="22"/>
          <w:szCs w:val="22"/>
        </w:rPr>
      </w:pPr>
    </w:p>
    <w:p w14:paraId="1CA6A572" w14:textId="77777777" w:rsidR="007C3DED" w:rsidRPr="007C3DED" w:rsidRDefault="007C3DED" w:rsidP="007C3DED">
      <w:pPr>
        <w:pStyle w:val="BodyTextIndent3"/>
        <w:numPr>
          <w:ilvl w:val="2"/>
          <w:numId w:val="18"/>
        </w:numPr>
        <w:spacing w:line="276" w:lineRule="auto"/>
        <w:rPr>
          <w:rFonts w:asciiTheme="minorHAnsi" w:hAnsiTheme="minorHAnsi" w:cstheme="minorHAnsi"/>
          <w:b/>
          <w:sz w:val="22"/>
          <w:szCs w:val="22"/>
        </w:rPr>
      </w:pPr>
      <w:r w:rsidRPr="007C3DED">
        <w:rPr>
          <w:rFonts w:asciiTheme="minorHAnsi" w:hAnsiTheme="minorHAnsi" w:cstheme="minorHAnsi"/>
          <w:b/>
          <w:sz w:val="22"/>
          <w:szCs w:val="22"/>
        </w:rPr>
        <w:t>Wider impact to two or more sites, cross sectors and the organisation</w:t>
      </w:r>
    </w:p>
    <w:p w14:paraId="4025D7DD" w14:textId="77777777" w:rsidR="007C3DED" w:rsidRPr="007C3DED" w:rsidRDefault="007C3DED" w:rsidP="007C3DED">
      <w:pPr>
        <w:pStyle w:val="BodyTextIndent3"/>
        <w:spacing w:line="276" w:lineRule="auto"/>
        <w:ind w:left="284"/>
        <w:rPr>
          <w:rFonts w:asciiTheme="minorHAnsi" w:hAnsiTheme="minorHAnsi" w:cstheme="minorHAnsi"/>
          <w:sz w:val="22"/>
          <w:szCs w:val="22"/>
        </w:rPr>
      </w:pPr>
    </w:p>
    <w:p w14:paraId="06D6FDC6" w14:textId="77777777" w:rsidR="007C3DED" w:rsidRPr="007C3DED" w:rsidRDefault="007C3DED" w:rsidP="007C3DED">
      <w:pPr>
        <w:pStyle w:val="BodyTextIndent3"/>
        <w:spacing w:line="276" w:lineRule="auto"/>
        <w:ind w:left="284"/>
        <w:rPr>
          <w:rFonts w:asciiTheme="minorHAnsi" w:hAnsiTheme="minorHAnsi" w:cstheme="minorHAnsi"/>
          <w:sz w:val="22"/>
          <w:szCs w:val="22"/>
        </w:rPr>
      </w:pPr>
      <w:r w:rsidRPr="007C3DED">
        <w:rPr>
          <w:rFonts w:asciiTheme="minorHAnsi" w:hAnsiTheme="minorHAnsi" w:cstheme="minorHAnsi"/>
          <w:sz w:val="22"/>
          <w:szCs w:val="22"/>
        </w:rPr>
        <w:t xml:space="preserve">Where identified incident causations or corrective actions have wider implications, relevant organisational management systems, processes, practices or activities may require review. </w:t>
      </w:r>
    </w:p>
    <w:p w14:paraId="00D24929" w14:textId="77777777" w:rsidR="007C3DED" w:rsidRPr="007C3DED" w:rsidRDefault="007C3DED" w:rsidP="007C3DED">
      <w:pPr>
        <w:pStyle w:val="BodyTextIndent3"/>
        <w:spacing w:line="276" w:lineRule="auto"/>
        <w:ind w:left="284"/>
        <w:rPr>
          <w:rFonts w:asciiTheme="minorHAnsi" w:hAnsiTheme="minorHAnsi" w:cstheme="minorHAnsi"/>
          <w:sz w:val="22"/>
          <w:szCs w:val="22"/>
        </w:rPr>
      </w:pPr>
    </w:p>
    <w:p w14:paraId="1E4D4E2A" w14:textId="77777777" w:rsidR="007C3DED" w:rsidRPr="007C3DED" w:rsidRDefault="007C3DED" w:rsidP="007C3DED">
      <w:pPr>
        <w:pStyle w:val="BodyTextIndent3"/>
        <w:spacing w:line="276" w:lineRule="auto"/>
        <w:ind w:left="284"/>
        <w:rPr>
          <w:rFonts w:asciiTheme="minorHAnsi" w:hAnsiTheme="minorHAnsi" w:cstheme="minorHAnsi"/>
          <w:sz w:val="22"/>
          <w:szCs w:val="22"/>
        </w:rPr>
      </w:pPr>
      <w:r w:rsidRPr="007C3DED">
        <w:rPr>
          <w:rFonts w:asciiTheme="minorHAnsi" w:hAnsiTheme="minorHAnsi" w:cstheme="minorHAnsi"/>
          <w:sz w:val="22"/>
          <w:szCs w:val="22"/>
        </w:rPr>
        <w:t xml:space="preserve">These implications must be communicated to the relevant sites, sectors and/or organisation via communication methods such as an organisational alert or wider communication to the organisation.  </w:t>
      </w:r>
    </w:p>
    <w:p w14:paraId="16BC5171" w14:textId="77777777" w:rsidR="007C3DED" w:rsidRPr="007C3DED" w:rsidRDefault="007C3DED" w:rsidP="007C3DED">
      <w:pPr>
        <w:pStyle w:val="BodyTextIndent3"/>
        <w:spacing w:line="276" w:lineRule="auto"/>
        <w:ind w:left="0"/>
        <w:rPr>
          <w:rFonts w:asciiTheme="minorHAnsi" w:hAnsiTheme="minorHAnsi" w:cstheme="minorHAnsi"/>
          <w:sz w:val="22"/>
          <w:szCs w:val="22"/>
        </w:rPr>
      </w:pPr>
    </w:p>
    <w:p w14:paraId="518D1329" w14:textId="77777777" w:rsidR="007C3DED" w:rsidRPr="007C3DED" w:rsidRDefault="007C3DED" w:rsidP="007C3DED">
      <w:pPr>
        <w:pStyle w:val="ListParagraph"/>
        <w:spacing w:after="0"/>
        <w:rPr>
          <w:rFonts w:asciiTheme="minorHAnsi" w:hAnsiTheme="minorHAnsi" w:cs="Arial"/>
          <w:color w:val="FF0000"/>
          <w:sz w:val="24"/>
        </w:rPr>
      </w:pPr>
    </w:p>
    <w:p w14:paraId="2C24E972" w14:textId="77777777" w:rsidR="007C3DED" w:rsidRPr="007C3DED" w:rsidRDefault="007C3DED" w:rsidP="007C3DED">
      <w:pPr>
        <w:pStyle w:val="ListParagraph"/>
        <w:numPr>
          <w:ilvl w:val="0"/>
          <w:numId w:val="4"/>
        </w:numPr>
        <w:shd w:val="clear" w:color="auto" w:fill="F7D880"/>
        <w:rPr>
          <w:rFonts w:asciiTheme="minorHAnsi" w:hAnsiTheme="minorHAnsi" w:cs="Arial"/>
          <w:b/>
          <w:sz w:val="24"/>
        </w:rPr>
      </w:pPr>
      <w:r w:rsidRPr="007C3DED">
        <w:rPr>
          <w:rFonts w:asciiTheme="minorHAnsi" w:hAnsiTheme="minorHAnsi" w:cs="Arial"/>
          <w:b/>
          <w:sz w:val="24"/>
        </w:rPr>
        <w:t xml:space="preserve">LEGISLATIVE AND INDUSTRY REQUIREMENTS </w:t>
      </w:r>
    </w:p>
    <w:p w14:paraId="1F1C789B" w14:textId="77777777" w:rsidR="007C3DED" w:rsidRPr="007C3DED" w:rsidRDefault="007C3DED" w:rsidP="007C3DED">
      <w:pPr>
        <w:pStyle w:val="ListParagraph"/>
        <w:spacing w:after="240"/>
        <w:ind w:left="1364"/>
        <w:rPr>
          <w:rFonts w:asciiTheme="minorHAnsi" w:hAnsiTheme="minorHAnsi" w:cstheme="minorHAnsi"/>
          <w:i/>
        </w:rPr>
      </w:pPr>
    </w:p>
    <w:p w14:paraId="224BA302" w14:textId="77777777" w:rsidR="007C3DED" w:rsidRPr="007C3DED" w:rsidRDefault="007C3DED" w:rsidP="007C3DED">
      <w:pPr>
        <w:pStyle w:val="ListParagraph"/>
        <w:numPr>
          <w:ilvl w:val="0"/>
          <w:numId w:val="9"/>
        </w:numPr>
        <w:spacing w:after="240"/>
        <w:rPr>
          <w:rFonts w:asciiTheme="minorHAnsi" w:hAnsiTheme="minorHAnsi" w:cstheme="minorHAnsi"/>
          <w:i/>
        </w:rPr>
      </w:pPr>
      <w:r w:rsidRPr="007C3DED">
        <w:rPr>
          <w:rFonts w:asciiTheme="minorHAnsi" w:hAnsiTheme="minorHAnsi" w:cstheme="minorHAnsi"/>
          <w:i/>
        </w:rPr>
        <w:t>OHS Act 2004 &amp; Regulations 2017 (Vic)</w:t>
      </w:r>
      <w:r w:rsidRPr="007C3DED">
        <w:rPr>
          <w:rFonts w:asciiTheme="minorHAnsi" w:hAnsiTheme="minorHAnsi" w:cstheme="minorHAnsi"/>
          <w:i/>
        </w:rPr>
        <w:tab/>
      </w:r>
    </w:p>
    <w:p w14:paraId="4AB94F41" w14:textId="77777777" w:rsidR="007C3DED" w:rsidRPr="007C3DED" w:rsidRDefault="007C3DED" w:rsidP="007C3DED">
      <w:pPr>
        <w:pStyle w:val="ListParagraph"/>
        <w:numPr>
          <w:ilvl w:val="0"/>
          <w:numId w:val="9"/>
        </w:numPr>
        <w:rPr>
          <w:rFonts w:asciiTheme="minorHAnsi" w:hAnsiTheme="minorHAnsi" w:cstheme="minorHAnsi"/>
          <w:i/>
        </w:rPr>
      </w:pPr>
      <w:r w:rsidRPr="007C3DED">
        <w:rPr>
          <w:rFonts w:asciiTheme="minorHAnsi" w:hAnsiTheme="minorHAnsi" w:cstheme="minorHAnsi"/>
          <w:i/>
        </w:rPr>
        <w:t>WHS Act &amp; Regulations (South Australia, ACT, NSW, QLD)</w:t>
      </w:r>
    </w:p>
    <w:p w14:paraId="42224E0D" w14:textId="77777777" w:rsidR="007C3DED" w:rsidRPr="007C3DED" w:rsidRDefault="007C3DED" w:rsidP="007C3DED">
      <w:pPr>
        <w:pStyle w:val="ListParagraph"/>
        <w:numPr>
          <w:ilvl w:val="0"/>
          <w:numId w:val="9"/>
        </w:numPr>
        <w:rPr>
          <w:rFonts w:asciiTheme="minorHAnsi" w:hAnsiTheme="minorHAnsi" w:cstheme="minorHAnsi"/>
          <w:i/>
        </w:rPr>
      </w:pPr>
      <w:r w:rsidRPr="007C3DED">
        <w:rPr>
          <w:rFonts w:asciiTheme="minorHAnsi" w:hAnsiTheme="minorHAnsi" w:cstheme="minorHAnsi"/>
          <w:i/>
        </w:rPr>
        <w:t xml:space="preserve">Environmental Protection Act 1970 (Vic) </w:t>
      </w:r>
    </w:p>
    <w:p w14:paraId="39190F9B" w14:textId="77777777" w:rsidR="007C3DED" w:rsidRPr="007C3DED" w:rsidRDefault="007C3DED" w:rsidP="007C3DED">
      <w:pPr>
        <w:pStyle w:val="ListParagraph"/>
        <w:numPr>
          <w:ilvl w:val="0"/>
          <w:numId w:val="9"/>
        </w:numPr>
        <w:rPr>
          <w:rFonts w:asciiTheme="minorHAnsi" w:hAnsiTheme="minorHAnsi" w:cstheme="minorHAnsi"/>
          <w:i/>
        </w:rPr>
      </w:pPr>
      <w:r w:rsidRPr="007C3DED">
        <w:rPr>
          <w:rFonts w:asciiTheme="minorHAnsi" w:hAnsiTheme="minorHAnsi" w:cstheme="minorHAnsi"/>
          <w:i/>
        </w:rPr>
        <w:t>Environmental Protection Act 1994 (QLD)</w:t>
      </w:r>
      <w:r w:rsidRPr="007C3DED">
        <w:rPr>
          <w:rFonts w:asciiTheme="minorHAnsi" w:hAnsiTheme="minorHAnsi" w:cstheme="minorHAnsi"/>
          <w:i/>
        </w:rPr>
        <w:br/>
        <w:t>Environmental Protection Act 1993 (South Australia)</w:t>
      </w:r>
    </w:p>
    <w:p w14:paraId="117880B5" w14:textId="77777777" w:rsidR="007C3DED" w:rsidRPr="007C3DED" w:rsidRDefault="007C3DED" w:rsidP="007C3DED">
      <w:pPr>
        <w:pStyle w:val="ListParagraph"/>
        <w:numPr>
          <w:ilvl w:val="0"/>
          <w:numId w:val="9"/>
        </w:numPr>
        <w:rPr>
          <w:rFonts w:asciiTheme="minorHAnsi" w:hAnsiTheme="minorHAnsi" w:cstheme="minorHAnsi"/>
          <w:i/>
        </w:rPr>
      </w:pPr>
      <w:r w:rsidRPr="007C3DED">
        <w:rPr>
          <w:rFonts w:asciiTheme="minorHAnsi" w:hAnsiTheme="minorHAnsi" w:cstheme="minorHAnsi"/>
          <w:i/>
        </w:rPr>
        <w:t>Environmental Protection Act 1997 (ACT)</w:t>
      </w:r>
      <w:r w:rsidRPr="007C3DED">
        <w:rPr>
          <w:rFonts w:asciiTheme="minorHAnsi" w:hAnsiTheme="minorHAnsi" w:cstheme="minorHAnsi"/>
          <w:i/>
        </w:rPr>
        <w:br/>
        <w:t>Environmental Protection Act 1997 (NSW)</w:t>
      </w:r>
    </w:p>
    <w:p w14:paraId="56EE5999" w14:textId="77777777" w:rsidR="007C3DED" w:rsidRPr="007C3DED" w:rsidRDefault="007C3DED" w:rsidP="007C3DED">
      <w:pPr>
        <w:pStyle w:val="ListParagraph"/>
        <w:numPr>
          <w:ilvl w:val="0"/>
          <w:numId w:val="9"/>
        </w:numPr>
        <w:rPr>
          <w:rFonts w:asciiTheme="minorHAnsi" w:hAnsiTheme="minorHAnsi" w:cstheme="minorHAnsi"/>
          <w:i/>
        </w:rPr>
      </w:pPr>
      <w:r w:rsidRPr="007C3DED">
        <w:rPr>
          <w:rFonts w:asciiTheme="minorHAnsi" w:hAnsiTheme="minorHAnsi" w:cstheme="minorHAnsi"/>
          <w:i/>
        </w:rPr>
        <w:t>Privacy Act 1988 (Cth)</w:t>
      </w:r>
    </w:p>
    <w:p w14:paraId="10F0251E" w14:textId="77777777" w:rsidR="007C3DED" w:rsidRPr="007C3DED" w:rsidRDefault="007C3DED" w:rsidP="007C3DED">
      <w:pPr>
        <w:pStyle w:val="ListParagraph"/>
        <w:numPr>
          <w:ilvl w:val="0"/>
          <w:numId w:val="9"/>
        </w:numPr>
        <w:rPr>
          <w:rFonts w:asciiTheme="minorHAnsi" w:hAnsiTheme="minorHAnsi" w:cstheme="minorHAnsi"/>
          <w:i/>
        </w:rPr>
      </w:pPr>
      <w:r w:rsidRPr="007C3DED">
        <w:rPr>
          <w:rFonts w:asciiTheme="minorHAnsi" w:hAnsiTheme="minorHAnsi" w:cstheme="minorHAnsi"/>
          <w:i/>
        </w:rPr>
        <w:t>Privacy Amendment (Notifiable Data Breaches) Act 2017</w:t>
      </w:r>
    </w:p>
    <w:p w14:paraId="67CC9DE7" w14:textId="77777777" w:rsidR="007C3DED" w:rsidRPr="007C3DED" w:rsidRDefault="007C3DED" w:rsidP="007C3DED">
      <w:pPr>
        <w:pStyle w:val="ListParagraph"/>
        <w:numPr>
          <w:ilvl w:val="0"/>
          <w:numId w:val="9"/>
        </w:numPr>
        <w:rPr>
          <w:rFonts w:asciiTheme="minorHAnsi" w:hAnsiTheme="minorHAnsi" w:cstheme="minorHAnsi"/>
          <w:i/>
        </w:rPr>
      </w:pPr>
      <w:r w:rsidRPr="007C3DED">
        <w:rPr>
          <w:rFonts w:asciiTheme="minorHAnsi" w:hAnsiTheme="minorHAnsi" w:cstheme="minorHAnsi"/>
          <w:i/>
        </w:rPr>
        <w:lastRenderedPageBreak/>
        <w:t>Water Act 1989 (VIC)</w:t>
      </w:r>
    </w:p>
    <w:p w14:paraId="2FD294FD"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25" w:history="1">
        <w:r w:rsidR="007C3DED" w:rsidRPr="007C3DED">
          <w:rPr>
            <w:rFonts w:asciiTheme="minorHAnsi" w:hAnsiTheme="minorHAnsi" w:cstheme="minorHAnsi"/>
            <w:i/>
          </w:rPr>
          <w:t>Working with Children Act 2005</w:t>
        </w:r>
      </w:hyperlink>
    </w:p>
    <w:p w14:paraId="3CAA813B"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26" w:history="1">
        <w:r w:rsidR="007C3DED" w:rsidRPr="007C3DED">
          <w:rPr>
            <w:rFonts w:asciiTheme="minorHAnsi" w:hAnsiTheme="minorHAnsi" w:cstheme="minorHAnsi"/>
            <w:i/>
          </w:rPr>
          <w:t>Working with Children Regulations 2006</w:t>
        </w:r>
      </w:hyperlink>
    </w:p>
    <w:p w14:paraId="742C8DAC"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27" w:history="1">
        <w:r w:rsidR="007C3DED" w:rsidRPr="007C3DED">
          <w:rPr>
            <w:rFonts w:asciiTheme="minorHAnsi" w:hAnsiTheme="minorHAnsi" w:cstheme="minorHAnsi"/>
            <w:i/>
          </w:rPr>
          <w:t>Education and Care Services National Act 2010</w:t>
        </w:r>
      </w:hyperlink>
    </w:p>
    <w:p w14:paraId="6C43E622"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28" w:history="1">
        <w:r w:rsidR="007C3DED" w:rsidRPr="007C3DED">
          <w:rPr>
            <w:rFonts w:asciiTheme="minorHAnsi" w:hAnsiTheme="minorHAnsi" w:cstheme="minorHAnsi"/>
            <w:i/>
          </w:rPr>
          <w:t>Education and Care Services National Regulations 2011</w:t>
        </w:r>
      </w:hyperlink>
    </w:p>
    <w:p w14:paraId="03E0A0DD"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29" w:history="1">
        <w:r w:rsidR="007C3DED" w:rsidRPr="007C3DED">
          <w:rPr>
            <w:rFonts w:asciiTheme="minorHAnsi" w:hAnsiTheme="minorHAnsi" w:cstheme="minorHAnsi"/>
            <w:i/>
          </w:rPr>
          <w:t>Child Employment Act 2003</w:t>
        </w:r>
      </w:hyperlink>
    </w:p>
    <w:p w14:paraId="5B87F129"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0" w:history="1">
        <w:r w:rsidR="007C3DED" w:rsidRPr="007C3DED">
          <w:rPr>
            <w:rFonts w:asciiTheme="minorHAnsi" w:hAnsiTheme="minorHAnsi" w:cstheme="minorHAnsi"/>
            <w:i/>
          </w:rPr>
          <w:t>Children’s Services Act 1996</w:t>
        </w:r>
      </w:hyperlink>
    </w:p>
    <w:p w14:paraId="093B988D" w14:textId="77777777" w:rsidR="007C3DED" w:rsidRPr="007C3DED" w:rsidRDefault="007C3DED" w:rsidP="007C3DED">
      <w:pPr>
        <w:pStyle w:val="ListParagraph"/>
        <w:numPr>
          <w:ilvl w:val="0"/>
          <w:numId w:val="9"/>
        </w:numPr>
        <w:spacing w:after="240"/>
        <w:rPr>
          <w:rFonts w:asciiTheme="minorHAnsi" w:hAnsiTheme="minorHAnsi" w:cstheme="minorHAnsi"/>
          <w:i/>
        </w:rPr>
      </w:pPr>
      <w:r w:rsidRPr="007C3DED">
        <w:rPr>
          <w:rFonts w:asciiTheme="minorHAnsi" w:hAnsiTheme="minorHAnsi" w:cstheme="minorHAnsi"/>
          <w:i/>
        </w:rPr>
        <w:t>Children's Services Regulations 2009</w:t>
      </w:r>
    </w:p>
    <w:p w14:paraId="4E5806DA"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1" w:history="1">
        <w:r w:rsidR="007C3DED" w:rsidRPr="007C3DED">
          <w:rPr>
            <w:rFonts w:asciiTheme="minorHAnsi" w:hAnsiTheme="minorHAnsi" w:cstheme="minorHAnsi"/>
            <w:i/>
          </w:rPr>
          <w:t>Serious Sex Offenders Monitoring Act 2005</w:t>
        </w:r>
      </w:hyperlink>
    </w:p>
    <w:p w14:paraId="220BCACA"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2" w:history="1">
        <w:r w:rsidR="007C3DED" w:rsidRPr="007C3DED">
          <w:rPr>
            <w:rFonts w:asciiTheme="minorHAnsi" w:hAnsiTheme="minorHAnsi" w:cstheme="minorHAnsi"/>
            <w:i/>
          </w:rPr>
          <w:t>Sex Offenders Registration Act 2004</w:t>
        </w:r>
      </w:hyperlink>
    </w:p>
    <w:p w14:paraId="396F68F2"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3" w:history="1">
        <w:r w:rsidR="007C3DED" w:rsidRPr="007C3DED">
          <w:rPr>
            <w:rFonts w:asciiTheme="minorHAnsi" w:hAnsiTheme="minorHAnsi" w:cstheme="minorHAnsi"/>
            <w:i/>
          </w:rPr>
          <w:t>Disability Act 2006</w:t>
        </w:r>
      </w:hyperlink>
    </w:p>
    <w:p w14:paraId="0219E349"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4" w:history="1">
        <w:r w:rsidR="007C3DED" w:rsidRPr="007C3DED">
          <w:rPr>
            <w:rFonts w:asciiTheme="minorHAnsi" w:hAnsiTheme="minorHAnsi" w:cstheme="minorHAnsi"/>
            <w:i/>
          </w:rPr>
          <w:t>Charter of Human Rights and Responsibilities Act 2006</w:t>
        </w:r>
      </w:hyperlink>
    </w:p>
    <w:p w14:paraId="3631130E"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5" w:history="1">
        <w:r w:rsidR="007C3DED" w:rsidRPr="007C3DED">
          <w:rPr>
            <w:rFonts w:asciiTheme="minorHAnsi" w:hAnsiTheme="minorHAnsi" w:cstheme="minorHAnsi"/>
            <w:i/>
          </w:rPr>
          <w:t>Occupational Health and Safety Act 2004</w:t>
        </w:r>
      </w:hyperlink>
      <w:r w:rsidR="007C3DED" w:rsidRPr="007C3DED">
        <w:rPr>
          <w:rFonts w:asciiTheme="minorHAnsi" w:hAnsiTheme="minorHAnsi" w:cstheme="minorHAnsi"/>
          <w:i/>
        </w:rPr>
        <w:t xml:space="preserve"> </w:t>
      </w:r>
    </w:p>
    <w:p w14:paraId="13B4C806"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6" w:history="1">
        <w:r w:rsidR="007C3DED" w:rsidRPr="007C3DED">
          <w:rPr>
            <w:rFonts w:asciiTheme="minorHAnsi" w:hAnsiTheme="minorHAnsi" w:cstheme="minorHAnsi"/>
            <w:i/>
          </w:rPr>
          <w:t>United Nation Convention on the rights of the child</w:t>
        </w:r>
      </w:hyperlink>
    </w:p>
    <w:p w14:paraId="196A40AF"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7" w:history="1">
        <w:r w:rsidR="007C3DED" w:rsidRPr="007C3DED">
          <w:rPr>
            <w:rFonts w:asciiTheme="minorHAnsi" w:hAnsiTheme="minorHAnsi" w:cstheme="minorHAnsi"/>
            <w:i/>
          </w:rPr>
          <w:t>Children, Youth and Families Act 2005</w:t>
        </w:r>
      </w:hyperlink>
    </w:p>
    <w:p w14:paraId="1C403D63" w14:textId="77777777" w:rsidR="007C3DED" w:rsidRPr="007C3DED" w:rsidRDefault="003C11CB" w:rsidP="007C3DED">
      <w:pPr>
        <w:pStyle w:val="ListParagraph"/>
        <w:numPr>
          <w:ilvl w:val="0"/>
          <w:numId w:val="9"/>
        </w:numPr>
        <w:spacing w:after="240"/>
        <w:rPr>
          <w:rFonts w:asciiTheme="minorHAnsi" w:hAnsiTheme="minorHAnsi" w:cstheme="minorHAnsi"/>
          <w:i/>
        </w:rPr>
      </w:pPr>
      <w:hyperlink r:id="rId38" w:history="1">
        <w:r w:rsidR="007C3DED" w:rsidRPr="007C3DED">
          <w:rPr>
            <w:rFonts w:asciiTheme="minorHAnsi" w:hAnsiTheme="minorHAnsi" w:cstheme="minorHAnsi"/>
            <w:i/>
          </w:rPr>
          <w:t>Commission for Children and Young People Act 2012</w:t>
        </w:r>
      </w:hyperlink>
    </w:p>
    <w:p w14:paraId="677FC133" w14:textId="77777777" w:rsidR="007C3DED" w:rsidRPr="007C3DED" w:rsidRDefault="007C3DED" w:rsidP="007C3DED">
      <w:pPr>
        <w:pStyle w:val="ListParagraph"/>
        <w:numPr>
          <w:ilvl w:val="0"/>
          <w:numId w:val="9"/>
        </w:numPr>
        <w:spacing w:after="240"/>
        <w:rPr>
          <w:rFonts w:asciiTheme="minorHAnsi" w:hAnsiTheme="minorHAnsi" w:cstheme="minorHAnsi"/>
          <w:i/>
        </w:rPr>
      </w:pPr>
      <w:r w:rsidRPr="007C3DED">
        <w:rPr>
          <w:rFonts w:asciiTheme="minorHAnsi" w:hAnsiTheme="minorHAnsi" w:cstheme="minorHAnsi"/>
          <w:i/>
        </w:rPr>
        <w:t>Victorian Crimes Act 1958</w:t>
      </w:r>
    </w:p>
    <w:p w14:paraId="2B23B13F" w14:textId="77777777" w:rsidR="007C3DED" w:rsidRPr="007C3DED" w:rsidRDefault="007C3DED" w:rsidP="007C3DED">
      <w:pPr>
        <w:pStyle w:val="ListParagraph"/>
        <w:numPr>
          <w:ilvl w:val="0"/>
          <w:numId w:val="9"/>
        </w:numPr>
        <w:spacing w:after="240"/>
        <w:rPr>
          <w:rFonts w:asciiTheme="minorHAnsi" w:hAnsiTheme="minorHAnsi" w:cstheme="minorHAnsi"/>
          <w:i/>
        </w:rPr>
      </w:pPr>
      <w:r w:rsidRPr="007C3DED">
        <w:rPr>
          <w:rFonts w:asciiTheme="minorHAnsi" w:hAnsiTheme="minorHAnsi" w:cstheme="minorHAnsi"/>
          <w:i/>
        </w:rPr>
        <w:t>Child Safety and Wellbeing Act 2005</w:t>
      </w:r>
    </w:p>
    <w:p w14:paraId="1353910F" w14:textId="77777777" w:rsidR="007C3DED" w:rsidRPr="007C3DED" w:rsidRDefault="007C3DED" w:rsidP="007C3DED">
      <w:pPr>
        <w:pStyle w:val="ListParagraph"/>
        <w:numPr>
          <w:ilvl w:val="0"/>
          <w:numId w:val="9"/>
        </w:numPr>
        <w:spacing w:after="240"/>
        <w:rPr>
          <w:rFonts w:asciiTheme="minorHAnsi" w:hAnsiTheme="minorHAnsi" w:cstheme="minorHAnsi"/>
          <w:i/>
        </w:rPr>
      </w:pPr>
      <w:r w:rsidRPr="007C3DED">
        <w:rPr>
          <w:rFonts w:asciiTheme="minorHAnsi" w:hAnsiTheme="minorHAnsi" w:cstheme="minorHAnsi"/>
          <w:i/>
        </w:rPr>
        <w:t>NDIS Quality and Safeguarding Framework</w:t>
      </w:r>
    </w:p>
    <w:p w14:paraId="07F0B7C2" w14:textId="77777777" w:rsidR="007C3DED" w:rsidRPr="007C3DED" w:rsidRDefault="007C3DED" w:rsidP="007C3DED">
      <w:pPr>
        <w:pStyle w:val="ListParagraph"/>
        <w:numPr>
          <w:ilvl w:val="0"/>
          <w:numId w:val="9"/>
        </w:numPr>
        <w:spacing w:after="240"/>
        <w:rPr>
          <w:rFonts w:asciiTheme="minorHAnsi" w:hAnsiTheme="minorHAnsi" w:cstheme="minorHAnsi"/>
          <w:i/>
        </w:rPr>
      </w:pPr>
      <w:r w:rsidRPr="007C3DED">
        <w:rPr>
          <w:rFonts w:asciiTheme="minorHAnsi" w:hAnsiTheme="minorHAnsi" w:cstheme="minorHAnsi"/>
          <w:i/>
        </w:rPr>
        <w:t>Public Health and Wellbeing Regulations 2009</w:t>
      </w:r>
    </w:p>
    <w:p w14:paraId="38C62FA5" w14:textId="77777777" w:rsidR="007C3DED" w:rsidRPr="007C3DED" w:rsidRDefault="007C3DED" w:rsidP="007C3DED">
      <w:pPr>
        <w:pStyle w:val="ListParagraph"/>
        <w:spacing w:after="240"/>
        <w:ind w:left="1364"/>
        <w:rPr>
          <w:rFonts w:asciiTheme="minorHAnsi" w:hAnsiTheme="minorHAnsi" w:cstheme="minorHAnsi"/>
          <w:i/>
        </w:rPr>
      </w:pPr>
    </w:p>
    <w:p w14:paraId="261EA030" w14:textId="77777777" w:rsidR="007C3DED" w:rsidRPr="007C3DED" w:rsidRDefault="007C3DED" w:rsidP="007C3DED">
      <w:pPr>
        <w:pStyle w:val="ListParagraph"/>
        <w:numPr>
          <w:ilvl w:val="0"/>
          <w:numId w:val="4"/>
        </w:numPr>
        <w:shd w:val="clear" w:color="auto" w:fill="F7D880"/>
        <w:rPr>
          <w:rFonts w:asciiTheme="minorHAnsi" w:hAnsiTheme="minorHAnsi" w:cs="Arial"/>
          <w:b/>
          <w:sz w:val="24"/>
        </w:rPr>
      </w:pPr>
      <w:r w:rsidRPr="007C3DED">
        <w:rPr>
          <w:rFonts w:asciiTheme="minorHAnsi" w:hAnsiTheme="minorHAnsi" w:cs="Arial"/>
          <w:b/>
          <w:sz w:val="24"/>
        </w:rPr>
        <w:t>DEFINITIONS</w:t>
      </w:r>
    </w:p>
    <w:p w14:paraId="7FF423B5" w14:textId="77777777" w:rsidR="007C3DED" w:rsidRPr="007C3DED" w:rsidRDefault="007C3DED" w:rsidP="007C3DED">
      <w:pPr>
        <w:pStyle w:val="ListParagraph"/>
        <w:rPr>
          <w:rFonts w:asciiTheme="minorHAnsi" w:hAnsiTheme="minorHAnsi" w:cs="Arial"/>
          <w:i/>
        </w:rPr>
      </w:pPr>
    </w:p>
    <w:tbl>
      <w:tblPr>
        <w:tblStyle w:val="TableGrid"/>
        <w:tblW w:w="0" w:type="auto"/>
        <w:tblInd w:w="720" w:type="dxa"/>
        <w:tblLook w:val="04A0" w:firstRow="1" w:lastRow="0" w:firstColumn="1" w:lastColumn="0" w:noHBand="0" w:noVBand="1"/>
      </w:tblPr>
      <w:tblGrid>
        <w:gridCol w:w="1255"/>
        <w:gridCol w:w="7375"/>
      </w:tblGrid>
      <w:tr w:rsidR="007C3DED" w:rsidRPr="007C3DED" w14:paraId="4A2DC761" w14:textId="77777777" w:rsidTr="00606167">
        <w:tc>
          <w:tcPr>
            <w:tcW w:w="1255" w:type="dxa"/>
          </w:tcPr>
          <w:p w14:paraId="540AC187" w14:textId="77777777" w:rsidR="007C3DED" w:rsidRPr="007C3DED" w:rsidRDefault="007C3DED" w:rsidP="00606167">
            <w:pPr>
              <w:spacing w:line="276" w:lineRule="auto"/>
              <w:jc w:val="center"/>
              <w:rPr>
                <w:rFonts w:asciiTheme="minorHAnsi" w:hAnsiTheme="minorHAnsi"/>
                <w:b/>
              </w:rPr>
            </w:pPr>
            <w:r w:rsidRPr="007C3DED">
              <w:rPr>
                <w:rFonts w:asciiTheme="minorHAnsi" w:hAnsiTheme="minorHAnsi"/>
                <w:b/>
              </w:rPr>
              <w:t>Acronym</w:t>
            </w:r>
          </w:p>
        </w:tc>
        <w:tc>
          <w:tcPr>
            <w:tcW w:w="7380" w:type="dxa"/>
          </w:tcPr>
          <w:p w14:paraId="3BAF2BBD" w14:textId="77777777" w:rsidR="007C3DED" w:rsidRPr="007C3DED" w:rsidRDefault="007C3DED" w:rsidP="00606167">
            <w:pPr>
              <w:spacing w:line="276" w:lineRule="auto"/>
              <w:jc w:val="center"/>
              <w:rPr>
                <w:rFonts w:asciiTheme="minorHAnsi" w:hAnsiTheme="minorHAnsi"/>
                <w:b/>
              </w:rPr>
            </w:pPr>
            <w:r w:rsidRPr="007C3DED">
              <w:rPr>
                <w:rFonts w:asciiTheme="minorHAnsi" w:hAnsiTheme="minorHAnsi"/>
                <w:b/>
              </w:rPr>
              <w:t>Explanation</w:t>
            </w:r>
          </w:p>
        </w:tc>
      </w:tr>
      <w:tr w:rsidR="007C3DED" w:rsidRPr="007C3DED" w14:paraId="1528F9F3" w14:textId="77777777" w:rsidTr="00606167">
        <w:tc>
          <w:tcPr>
            <w:tcW w:w="1255" w:type="dxa"/>
          </w:tcPr>
          <w:p w14:paraId="5946A649"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CCYP</w:t>
            </w:r>
          </w:p>
        </w:tc>
        <w:tc>
          <w:tcPr>
            <w:tcW w:w="7380" w:type="dxa"/>
          </w:tcPr>
          <w:p w14:paraId="06661464" w14:textId="77777777" w:rsidR="007C3DED" w:rsidRPr="007C3DED" w:rsidRDefault="007C3DED" w:rsidP="00606167">
            <w:pPr>
              <w:spacing w:line="276" w:lineRule="auto"/>
              <w:rPr>
                <w:rFonts w:asciiTheme="minorHAnsi" w:hAnsiTheme="minorHAnsi"/>
              </w:rPr>
            </w:pPr>
            <w:r w:rsidRPr="007C3DED">
              <w:rPr>
                <w:rFonts w:asciiTheme="minorHAnsi" w:hAnsiTheme="minorHAnsi"/>
              </w:rPr>
              <w:t>Commissioner of Children and Young People</w:t>
            </w:r>
          </w:p>
        </w:tc>
      </w:tr>
      <w:tr w:rsidR="007C3DED" w:rsidRPr="007C3DED" w14:paraId="67AE9F40" w14:textId="77777777" w:rsidTr="00606167">
        <w:tc>
          <w:tcPr>
            <w:tcW w:w="1255" w:type="dxa"/>
          </w:tcPr>
          <w:p w14:paraId="6009ACE7"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CIT</w:t>
            </w:r>
          </w:p>
        </w:tc>
        <w:tc>
          <w:tcPr>
            <w:tcW w:w="7380" w:type="dxa"/>
          </w:tcPr>
          <w:p w14:paraId="6E3AFAA6" w14:textId="77777777" w:rsidR="007C3DED" w:rsidRPr="007C3DED" w:rsidRDefault="007C3DED" w:rsidP="00606167">
            <w:pPr>
              <w:spacing w:line="276" w:lineRule="auto"/>
              <w:rPr>
                <w:rFonts w:asciiTheme="minorHAnsi" w:hAnsiTheme="minorHAnsi"/>
              </w:rPr>
            </w:pPr>
            <w:r w:rsidRPr="007C3DED">
              <w:rPr>
                <w:rFonts w:asciiTheme="minorHAnsi" w:hAnsiTheme="minorHAnsi"/>
              </w:rPr>
              <w:t>Critical Incident Team</w:t>
            </w:r>
          </w:p>
        </w:tc>
      </w:tr>
      <w:tr w:rsidR="007C3DED" w:rsidRPr="007C3DED" w14:paraId="1E2297D0" w14:textId="77777777" w:rsidTr="00606167">
        <w:tc>
          <w:tcPr>
            <w:tcW w:w="1255" w:type="dxa"/>
          </w:tcPr>
          <w:p w14:paraId="31203849"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DET</w:t>
            </w:r>
          </w:p>
        </w:tc>
        <w:tc>
          <w:tcPr>
            <w:tcW w:w="7380" w:type="dxa"/>
          </w:tcPr>
          <w:p w14:paraId="3C1C20C9" w14:textId="77777777" w:rsidR="007C3DED" w:rsidRPr="007C3DED" w:rsidRDefault="007C3DED" w:rsidP="00606167">
            <w:pPr>
              <w:spacing w:line="276" w:lineRule="auto"/>
              <w:rPr>
                <w:rFonts w:asciiTheme="minorHAnsi" w:hAnsiTheme="minorHAnsi"/>
              </w:rPr>
            </w:pPr>
            <w:r w:rsidRPr="007C3DED">
              <w:rPr>
                <w:rFonts w:asciiTheme="minorHAnsi" w:hAnsiTheme="minorHAnsi"/>
              </w:rPr>
              <w:t>Department of Education and Training</w:t>
            </w:r>
          </w:p>
        </w:tc>
      </w:tr>
      <w:tr w:rsidR="007C3DED" w:rsidRPr="007C3DED" w14:paraId="136DB510" w14:textId="77777777" w:rsidTr="00606167">
        <w:tc>
          <w:tcPr>
            <w:tcW w:w="1255" w:type="dxa"/>
          </w:tcPr>
          <w:p w14:paraId="3026C368"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DHHS</w:t>
            </w:r>
          </w:p>
        </w:tc>
        <w:tc>
          <w:tcPr>
            <w:tcW w:w="7380" w:type="dxa"/>
          </w:tcPr>
          <w:p w14:paraId="5A233323" w14:textId="77777777" w:rsidR="007C3DED" w:rsidRPr="007C3DED" w:rsidRDefault="007C3DED" w:rsidP="00606167">
            <w:pPr>
              <w:spacing w:line="276" w:lineRule="auto"/>
              <w:rPr>
                <w:rFonts w:asciiTheme="minorHAnsi" w:hAnsiTheme="minorHAnsi"/>
              </w:rPr>
            </w:pPr>
            <w:r w:rsidRPr="007C3DED">
              <w:rPr>
                <w:rFonts w:asciiTheme="minorHAnsi" w:hAnsiTheme="minorHAnsi"/>
              </w:rPr>
              <w:t>Department of Health and Human Services</w:t>
            </w:r>
          </w:p>
        </w:tc>
      </w:tr>
      <w:tr w:rsidR="007C3DED" w:rsidRPr="007C3DED" w14:paraId="38903391" w14:textId="77777777" w:rsidTr="00606167">
        <w:tc>
          <w:tcPr>
            <w:tcW w:w="1255" w:type="dxa"/>
          </w:tcPr>
          <w:p w14:paraId="72C7D723"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EPA</w:t>
            </w:r>
          </w:p>
        </w:tc>
        <w:tc>
          <w:tcPr>
            <w:tcW w:w="7380" w:type="dxa"/>
          </w:tcPr>
          <w:p w14:paraId="77955FFC" w14:textId="77777777" w:rsidR="007C3DED" w:rsidRPr="007C3DED" w:rsidRDefault="007C3DED" w:rsidP="00606167">
            <w:pPr>
              <w:spacing w:line="276" w:lineRule="auto"/>
              <w:rPr>
                <w:rFonts w:asciiTheme="minorHAnsi" w:hAnsiTheme="minorHAnsi"/>
              </w:rPr>
            </w:pPr>
            <w:r w:rsidRPr="007C3DED">
              <w:rPr>
                <w:rFonts w:asciiTheme="minorHAnsi" w:hAnsiTheme="minorHAnsi"/>
              </w:rPr>
              <w:t>Environmental Protection Authority</w:t>
            </w:r>
          </w:p>
        </w:tc>
      </w:tr>
      <w:tr w:rsidR="007C3DED" w:rsidRPr="007C3DED" w14:paraId="1A7AD356" w14:textId="77777777" w:rsidTr="00606167">
        <w:tc>
          <w:tcPr>
            <w:tcW w:w="1255" w:type="dxa"/>
          </w:tcPr>
          <w:p w14:paraId="0F17269C"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INX</w:t>
            </w:r>
          </w:p>
        </w:tc>
        <w:tc>
          <w:tcPr>
            <w:tcW w:w="7380" w:type="dxa"/>
          </w:tcPr>
          <w:p w14:paraId="0630D57D" w14:textId="77777777" w:rsidR="007C3DED" w:rsidRPr="007C3DED" w:rsidRDefault="007C3DED" w:rsidP="00606167">
            <w:pPr>
              <w:spacing w:line="276" w:lineRule="auto"/>
              <w:rPr>
                <w:rFonts w:asciiTheme="minorHAnsi" w:hAnsiTheme="minorHAnsi"/>
              </w:rPr>
            </w:pPr>
            <w:r w:rsidRPr="007C3DED">
              <w:rPr>
                <w:rFonts w:asciiTheme="minorHAnsi" w:hAnsiTheme="minorHAnsi"/>
              </w:rPr>
              <w:t>YMCA and associated entities Incident Management System</w:t>
            </w:r>
          </w:p>
        </w:tc>
      </w:tr>
      <w:tr w:rsidR="007C3DED" w:rsidRPr="007C3DED" w14:paraId="60CC0C6F" w14:textId="77777777" w:rsidTr="00606167">
        <w:tc>
          <w:tcPr>
            <w:tcW w:w="1255" w:type="dxa"/>
          </w:tcPr>
          <w:p w14:paraId="750A432F"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LPP</w:t>
            </w:r>
          </w:p>
        </w:tc>
        <w:tc>
          <w:tcPr>
            <w:tcW w:w="7380" w:type="dxa"/>
          </w:tcPr>
          <w:p w14:paraId="25C06414" w14:textId="77777777" w:rsidR="007C3DED" w:rsidRPr="007C3DED" w:rsidRDefault="007C3DED" w:rsidP="00606167">
            <w:pPr>
              <w:spacing w:line="276" w:lineRule="auto"/>
              <w:rPr>
                <w:rFonts w:asciiTheme="minorHAnsi" w:hAnsiTheme="minorHAnsi"/>
              </w:rPr>
            </w:pPr>
            <w:r w:rsidRPr="007C3DED">
              <w:rPr>
                <w:rFonts w:asciiTheme="minorHAnsi" w:hAnsiTheme="minorHAnsi"/>
              </w:rPr>
              <w:t>Legal Professional Privilege</w:t>
            </w:r>
          </w:p>
        </w:tc>
      </w:tr>
      <w:tr w:rsidR="007C3DED" w:rsidRPr="007C3DED" w14:paraId="10AF9CB9" w14:textId="77777777" w:rsidTr="00606167">
        <w:tc>
          <w:tcPr>
            <w:tcW w:w="1255" w:type="dxa"/>
          </w:tcPr>
          <w:p w14:paraId="0F05EEDF"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OAIC</w:t>
            </w:r>
          </w:p>
        </w:tc>
        <w:tc>
          <w:tcPr>
            <w:tcW w:w="7380" w:type="dxa"/>
          </w:tcPr>
          <w:p w14:paraId="71A98DBE" w14:textId="77777777" w:rsidR="007C3DED" w:rsidRPr="007C3DED" w:rsidRDefault="007C3DED" w:rsidP="00606167">
            <w:pPr>
              <w:spacing w:line="276" w:lineRule="auto"/>
              <w:rPr>
                <w:rFonts w:asciiTheme="minorHAnsi" w:hAnsiTheme="minorHAnsi"/>
              </w:rPr>
            </w:pPr>
            <w:r w:rsidRPr="007C3DED">
              <w:rPr>
                <w:rFonts w:asciiTheme="minorHAnsi" w:hAnsiTheme="minorHAnsi"/>
              </w:rPr>
              <w:t>Office of the Australian Information Commissioner</w:t>
            </w:r>
          </w:p>
        </w:tc>
      </w:tr>
      <w:tr w:rsidR="007C3DED" w:rsidRPr="007C3DED" w14:paraId="58191C8A" w14:textId="77777777" w:rsidTr="00606167">
        <w:tc>
          <w:tcPr>
            <w:tcW w:w="1255" w:type="dxa"/>
          </w:tcPr>
          <w:p w14:paraId="3C1C31DC"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SCYP</w:t>
            </w:r>
          </w:p>
        </w:tc>
        <w:tc>
          <w:tcPr>
            <w:tcW w:w="7380" w:type="dxa"/>
          </w:tcPr>
          <w:p w14:paraId="20B197CB" w14:textId="77777777" w:rsidR="007C3DED" w:rsidRPr="007C3DED" w:rsidRDefault="007C3DED" w:rsidP="00606167">
            <w:pPr>
              <w:spacing w:line="276" w:lineRule="auto"/>
              <w:rPr>
                <w:rFonts w:asciiTheme="minorHAnsi" w:hAnsiTheme="minorHAnsi"/>
              </w:rPr>
            </w:pPr>
            <w:r w:rsidRPr="007C3DED">
              <w:rPr>
                <w:rFonts w:asciiTheme="minorHAnsi" w:hAnsiTheme="minorHAnsi"/>
              </w:rPr>
              <w:t>Safeguarding Children and Young People</w:t>
            </w:r>
          </w:p>
        </w:tc>
      </w:tr>
      <w:tr w:rsidR="007C3DED" w:rsidRPr="007C3DED" w14:paraId="61A92394" w14:textId="77777777" w:rsidTr="00606167">
        <w:tc>
          <w:tcPr>
            <w:tcW w:w="1255" w:type="dxa"/>
          </w:tcPr>
          <w:p w14:paraId="5668B326" w14:textId="77777777" w:rsidR="007C3DED" w:rsidRPr="007C3DED" w:rsidRDefault="007C3DED" w:rsidP="00606167">
            <w:pPr>
              <w:spacing w:line="276" w:lineRule="auto"/>
              <w:rPr>
                <w:rFonts w:asciiTheme="minorHAnsi" w:hAnsiTheme="minorHAnsi"/>
                <w:b/>
              </w:rPr>
            </w:pPr>
            <w:r w:rsidRPr="007C3DED">
              <w:rPr>
                <w:rFonts w:asciiTheme="minorHAnsi" w:hAnsiTheme="minorHAnsi"/>
                <w:b/>
              </w:rPr>
              <w:t>WorkSafe</w:t>
            </w:r>
          </w:p>
        </w:tc>
        <w:tc>
          <w:tcPr>
            <w:tcW w:w="7380" w:type="dxa"/>
          </w:tcPr>
          <w:p w14:paraId="09AD8A8E" w14:textId="77777777" w:rsidR="007C3DED" w:rsidRPr="007C3DED" w:rsidRDefault="007C3DED" w:rsidP="00606167">
            <w:pPr>
              <w:spacing w:line="276" w:lineRule="auto"/>
              <w:rPr>
                <w:rFonts w:asciiTheme="minorHAnsi" w:hAnsiTheme="minorHAnsi"/>
              </w:rPr>
            </w:pPr>
            <w:r w:rsidRPr="007C3DED">
              <w:rPr>
                <w:rFonts w:asciiTheme="minorHAnsi" w:hAnsiTheme="minorHAnsi"/>
              </w:rPr>
              <w:t>WorkSafe Authority for the State or Territory operating from</w:t>
            </w:r>
          </w:p>
        </w:tc>
      </w:tr>
    </w:tbl>
    <w:p w14:paraId="30C6D53C" w14:textId="77777777" w:rsidR="007C3DED" w:rsidRPr="007C3DED" w:rsidRDefault="007C3DED" w:rsidP="007C3DED">
      <w:pPr>
        <w:pStyle w:val="ListParagraph"/>
        <w:rPr>
          <w:rFonts w:asciiTheme="minorHAnsi" w:hAnsiTheme="minorHAnsi" w:cs="Arial"/>
        </w:rPr>
      </w:pPr>
    </w:p>
    <w:tbl>
      <w:tblPr>
        <w:tblStyle w:val="TableGrid"/>
        <w:tblW w:w="8631" w:type="dxa"/>
        <w:tblInd w:w="720" w:type="dxa"/>
        <w:tblLook w:val="04A0" w:firstRow="1" w:lastRow="0" w:firstColumn="1" w:lastColumn="0" w:noHBand="0" w:noVBand="1"/>
      </w:tblPr>
      <w:tblGrid>
        <w:gridCol w:w="1923"/>
        <w:gridCol w:w="6708"/>
      </w:tblGrid>
      <w:tr w:rsidR="007C3DED" w:rsidRPr="007C3DED" w14:paraId="50BFA9DD" w14:textId="77777777" w:rsidTr="00606167">
        <w:tc>
          <w:tcPr>
            <w:tcW w:w="1923" w:type="dxa"/>
          </w:tcPr>
          <w:p w14:paraId="56EF2AEC" w14:textId="77777777" w:rsidR="007C3DED" w:rsidRPr="007C3DED" w:rsidRDefault="007C3DED" w:rsidP="00606167">
            <w:pPr>
              <w:autoSpaceDE w:val="0"/>
              <w:autoSpaceDN w:val="0"/>
              <w:adjustRightInd w:val="0"/>
              <w:spacing w:line="276" w:lineRule="auto"/>
              <w:jc w:val="center"/>
              <w:rPr>
                <w:rFonts w:asciiTheme="minorHAnsi" w:hAnsiTheme="minorHAnsi"/>
                <w:b/>
                <w:bCs/>
                <w:color w:val="000000"/>
              </w:rPr>
            </w:pPr>
            <w:r w:rsidRPr="007C3DED">
              <w:rPr>
                <w:rFonts w:asciiTheme="minorHAnsi" w:hAnsiTheme="minorHAnsi"/>
                <w:b/>
                <w:bCs/>
                <w:color w:val="000000"/>
              </w:rPr>
              <w:t>Phrase</w:t>
            </w:r>
          </w:p>
        </w:tc>
        <w:tc>
          <w:tcPr>
            <w:tcW w:w="6708" w:type="dxa"/>
          </w:tcPr>
          <w:p w14:paraId="304E8E8E" w14:textId="77777777" w:rsidR="007C3DED" w:rsidRPr="007C3DED" w:rsidRDefault="007C3DED" w:rsidP="00606167">
            <w:pPr>
              <w:autoSpaceDE w:val="0"/>
              <w:autoSpaceDN w:val="0"/>
              <w:adjustRightInd w:val="0"/>
              <w:spacing w:line="276" w:lineRule="auto"/>
              <w:jc w:val="center"/>
              <w:rPr>
                <w:rFonts w:asciiTheme="minorHAnsi" w:hAnsiTheme="minorHAnsi"/>
                <w:b/>
                <w:bCs/>
                <w:color w:val="000000"/>
              </w:rPr>
            </w:pPr>
            <w:r w:rsidRPr="007C3DED">
              <w:rPr>
                <w:rFonts w:asciiTheme="minorHAnsi" w:hAnsiTheme="minorHAnsi"/>
                <w:b/>
                <w:bCs/>
                <w:color w:val="000000"/>
              </w:rPr>
              <w:t>Definition</w:t>
            </w:r>
          </w:p>
        </w:tc>
      </w:tr>
      <w:tr w:rsidR="007C3DED" w:rsidRPr="007C3DED" w14:paraId="271B4408" w14:textId="77777777" w:rsidTr="00606167">
        <w:tc>
          <w:tcPr>
            <w:tcW w:w="1923" w:type="dxa"/>
          </w:tcPr>
          <w:p w14:paraId="63E459AD" w14:textId="77777777" w:rsidR="007C3DED" w:rsidRPr="007C3DED" w:rsidRDefault="007C3DED" w:rsidP="00606167">
            <w:pPr>
              <w:autoSpaceDE w:val="0"/>
              <w:autoSpaceDN w:val="0"/>
              <w:adjustRightInd w:val="0"/>
              <w:spacing w:line="276" w:lineRule="auto"/>
              <w:rPr>
                <w:rFonts w:asciiTheme="minorHAnsi" w:hAnsiTheme="minorHAnsi"/>
                <w:b/>
                <w:bCs/>
                <w:color w:val="000000"/>
              </w:rPr>
            </w:pPr>
            <w:r w:rsidRPr="007C3DED">
              <w:rPr>
                <w:rFonts w:asciiTheme="minorHAnsi" w:hAnsiTheme="minorHAnsi"/>
                <w:b/>
                <w:bCs/>
                <w:color w:val="000000"/>
              </w:rPr>
              <w:t>Site Manager</w:t>
            </w:r>
          </w:p>
        </w:tc>
        <w:tc>
          <w:tcPr>
            <w:tcW w:w="6708" w:type="dxa"/>
          </w:tcPr>
          <w:p w14:paraId="4A512C3F" w14:textId="77777777" w:rsidR="007C3DED" w:rsidRPr="007C3DED" w:rsidRDefault="007C3DED" w:rsidP="00606167">
            <w:pPr>
              <w:autoSpaceDE w:val="0"/>
              <w:autoSpaceDN w:val="0"/>
              <w:adjustRightInd w:val="0"/>
              <w:spacing w:line="276" w:lineRule="auto"/>
              <w:rPr>
                <w:rFonts w:asciiTheme="minorHAnsi" w:hAnsiTheme="minorHAnsi"/>
                <w:bCs/>
                <w:color w:val="000000"/>
              </w:rPr>
            </w:pPr>
            <w:r w:rsidRPr="007C3DED">
              <w:rPr>
                <w:rFonts w:asciiTheme="minorHAnsi" w:hAnsiTheme="minorHAnsi"/>
                <w:bCs/>
                <w:color w:val="000000"/>
              </w:rPr>
              <w:t>The YMCA person responsible for a specific centre, camp, service, office and programs</w:t>
            </w:r>
          </w:p>
        </w:tc>
      </w:tr>
      <w:tr w:rsidR="007C3DED" w:rsidRPr="007C3DED" w14:paraId="7589A5EE" w14:textId="77777777" w:rsidTr="00606167">
        <w:tc>
          <w:tcPr>
            <w:tcW w:w="1923" w:type="dxa"/>
          </w:tcPr>
          <w:p w14:paraId="5C0DA3E6" w14:textId="77777777" w:rsidR="007C3DED" w:rsidRPr="007C3DED" w:rsidRDefault="007C3DED" w:rsidP="00606167">
            <w:pPr>
              <w:autoSpaceDE w:val="0"/>
              <w:autoSpaceDN w:val="0"/>
              <w:adjustRightInd w:val="0"/>
              <w:spacing w:line="276" w:lineRule="auto"/>
              <w:rPr>
                <w:rFonts w:asciiTheme="minorHAnsi" w:hAnsiTheme="minorHAnsi"/>
                <w:b/>
                <w:bCs/>
                <w:color w:val="000000"/>
              </w:rPr>
            </w:pPr>
            <w:r w:rsidRPr="007C3DED">
              <w:rPr>
                <w:rFonts w:asciiTheme="minorHAnsi" w:hAnsiTheme="minorHAnsi"/>
                <w:b/>
                <w:bCs/>
                <w:color w:val="000000"/>
              </w:rPr>
              <w:t>Incident</w:t>
            </w:r>
          </w:p>
        </w:tc>
        <w:tc>
          <w:tcPr>
            <w:tcW w:w="6708" w:type="dxa"/>
          </w:tcPr>
          <w:p w14:paraId="125582DA" w14:textId="77777777" w:rsidR="007C3DED" w:rsidRPr="007C3DED" w:rsidRDefault="007C3DED" w:rsidP="00606167">
            <w:pPr>
              <w:autoSpaceDE w:val="0"/>
              <w:autoSpaceDN w:val="0"/>
              <w:adjustRightInd w:val="0"/>
              <w:spacing w:line="276" w:lineRule="auto"/>
              <w:rPr>
                <w:rFonts w:asciiTheme="minorHAnsi" w:hAnsiTheme="minorHAnsi"/>
                <w:bCs/>
                <w:color w:val="000000"/>
              </w:rPr>
            </w:pPr>
            <w:r w:rsidRPr="007C3DED">
              <w:rPr>
                <w:rFonts w:asciiTheme="minorHAnsi" w:hAnsiTheme="minorHAnsi"/>
                <w:bCs/>
                <w:color w:val="000000"/>
              </w:rPr>
              <w:t>Incident includes, all incidents, injuries and near misses</w:t>
            </w:r>
          </w:p>
        </w:tc>
      </w:tr>
      <w:tr w:rsidR="007C3DED" w:rsidRPr="007C3DED" w14:paraId="3CC52EE2" w14:textId="77777777" w:rsidTr="00606167">
        <w:tc>
          <w:tcPr>
            <w:tcW w:w="1923" w:type="dxa"/>
          </w:tcPr>
          <w:p w14:paraId="3CAF9944" w14:textId="77777777" w:rsidR="007C3DED" w:rsidRPr="007C3DED" w:rsidRDefault="007C3DED" w:rsidP="00606167">
            <w:pPr>
              <w:autoSpaceDE w:val="0"/>
              <w:autoSpaceDN w:val="0"/>
              <w:adjustRightInd w:val="0"/>
              <w:spacing w:line="276" w:lineRule="auto"/>
              <w:rPr>
                <w:rFonts w:asciiTheme="minorHAnsi" w:hAnsiTheme="minorHAnsi"/>
                <w:b/>
                <w:bCs/>
                <w:color w:val="000000"/>
              </w:rPr>
            </w:pPr>
            <w:r w:rsidRPr="007C3DED">
              <w:rPr>
                <w:rFonts w:asciiTheme="minorHAnsi" w:hAnsiTheme="minorHAnsi"/>
                <w:b/>
                <w:bCs/>
                <w:color w:val="000000"/>
              </w:rPr>
              <w:lastRenderedPageBreak/>
              <w:t>Legal Professional Privilege</w:t>
            </w:r>
          </w:p>
        </w:tc>
        <w:tc>
          <w:tcPr>
            <w:tcW w:w="6708" w:type="dxa"/>
          </w:tcPr>
          <w:p w14:paraId="37979EA5" w14:textId="77777777" w:rsidR="007C3DED" w:rsidRPr="007C3DED" w:rsidRDefault="007C3DED" w:rsidP="00606167">
            <w:pPr>
              <w:autoSpaceDE w:val="0"/>
              <w:autoSpaceDN w:val="0"/>
              <w:adjustRightInd w:val="0"/>
              <w:spacing w:line="276" w:lineRule="auto"/>
              <w:rPr>
                <w:rFonts w:asciiTheme="minorHAnsi" w:hAnsiTheme="minorHAnsi"/>
                <w:bCs/>
                <w:color w:val="000000"/>
              </w:rPr>
            </w:pPr>
            <w:r w:rsidRPr="007C3DED">
              <w:rPr>
                <w:rFonts w:asciiTheme="minorHAnsi" w:hAnsiTheme="minorHAnsi"/>
                <w:bCs/>
                <w:color w:val="000000"/>
              </w:rPr>
              <w:t>Protection of confidential communications between a lawyer and their client made for the dominant purpose of:</w:t>
            </w:r>
          </w:p>
          <w:p w14:paraId="4EADEAB8" w14:textId="77777777" w:rsidR="007C3DED" w:rsidRPr="007C3DED" w:rsidRDefault="007C3DED" w:rsidP="00606167">
            <w:pPr>
              <w:pStyle w:val="ListParagraph"/>
              <w:numPr>
                <w:ilvl w:val="0"/>
                <w:numId w:val="10"/>
              </w:numPr>
              <w:tabs>
                <w:tab w:val="clear" w:pos="1080"/>
              </w:tabs>
              <w:autoSpaceDE w:val="0"/>
              <w:autoSpaceDN w:val="0"/>
              <w:adjustRightInd w:val="0"/>
              <w:spacing w:line="276" w:lineRule="auto"/>
              <w:ind w:left="346" w:hanging="270"/>
              <w:rPr>
                <w:rFonts w:asciiTheme="minorHAnsi" w:hAnsiTheme="minorHAnsi" w:cs="Arial"/>
                <w:bCs/>
                <w:color w:val="000000"/>
              </w:rPr>
            </w:pPr>
            <w:r w:rsidRPr="007C3DED">
              <w:rPr>
                <w:rFonts w:asciiTheme="minorHAnsi" w:hAnsiTheme="minorHAnsi" w:cs="Arial"/>
                <w:bCs/>
                <w:color w:val="000000"/>
              </w:rPr>
              <w:t>Seeking or giving legal advice or professional legal assistance; or</w:t>
            </w:r>
          </w:p>
          <w:p w14:paraId="01127954" w14:textId="77777777" w:rsidR="007C3DED" w:rsidRPr="007C3DED" w:rsidRDefault="007C3DED" w:rsidP="00606167">
            <w:pPr>
              <w:pStyle w:val="ListParagraph"/>
              <w:numPr>
                <w:ilvl w:val="0"/>
                <w:numId w:val="10"/>
              </w:numPr>
              <w:tabs>
                <w:tab w:val="clear" w:pos="1080"/>
              </w:tabs>
              <w:spacing w:line="276" w:lineRule="auto"/>
              <w:ind w:left="346" w:hanging="270"/>
              <w:rPr>
                <w:rFonts w:asciiTheme="minorHAnsi" w:hAnsiTheme="minorHAnsi" w:cs="Arial"/>
                <w:i/>
              </w:rPr>
            </w:pPr>
            <w:r w:rsidRPr="007C3DED">
              <w:rPr>
                <w:rFonts w:asciiTheme="minorHAnsi" w:hAnsiTheme="minorHAnsi" w:cs="Arial"/>
                <w:bCs/>
                <w:color w:val="000000"/>
              </w:rPr>
              <w:t>Use, or obtaining material for use, in legal proceedings that had commenced, or were reasonably anticipated, at the time of the relevant communication.</w:t>
            </w:r>
          </w:p>
        </w:tc>
      </w:tr>
      <w:tr w:rsidR="007C3DED" w:rsidRPr="007C3DED" w14:paraId="2F385741" w14:textId="77777777" w:rsidTr="00606167">
        <w:tc>
          <w:tcPr>
            <w:tcW w:w="1923" w:type="dxa"/>
          </w:tcPr>
          <w:p w14:paraId="73A463C0" w14:textId="77777777" w:rsidR="007C3DED" w:rsidRPr="007C3DED" w:rsidRDefault="007C3DED" w:rsidP="00606167">
            <w:pPr>
              <w:autoSpaceDE w:val="0"/>
              <w:autoSpaceDN w:val="0"/>
              <w:adjustRightInd w:val="0"/>
              <w:spacing w:line="276" w:lineRule="auto"/>
              <w:rPr>
                <w:rFonts w:asciiTheme="minorHAnsi" w:hAnsiTheme="minorHAnsi"/>
                <w:b/>
                <w:bCs/>
                <w:color w:val="000000"/>
              </w:rPr>
            </w:pPr>
            <w:r w:rsidRPr="007C3DED">
              <w:rPr>
                <w:rFonts w:asciiTheme="minorHAnsi" w:hAnsiTheme="minorHAnsi"/>
                <w:b/>
                <w:bCs/>
                <w:color w:val="000000"/>
              </w:rPr>
              <w:t>Near Miss</w:t>
            </w:r>
          </w:p>
        </w:tc>
        <w:tc>
          <w:tcPr>
            <w:tcW w:w="6708" w:type="dxa"/>
          </w:tcPr>
          <w:p w14:paraId="0493A547" w14:textId="77777777" w:rsidR="007C3DED" w:rsidRPr="007C3DED" w:rsidRDefault="007C3DED" w:rsidP="00606167">
            <w:pPr>
              <w:autoSpaceDE w:val="0"/>
              <w:autoSpaceDN w:val="0"/>
              <w:adjustRightInd w:val="0"/>
              <w:spacing w:line="276" w:lineRule="auto"/>
              <w:rPr>
                <w:rFonts w:asciiTheme="minorHAnsi" w:hAnsiTheme="minorHAnsi"/>
                <w:bCs/>
                <w:color w:val="000000"/>
              </w:rPr>
            </w:pPr>
            <w:r w:rsidRPr="007C3DED">
              <w:rPr>
                <w:rFonts w:asciiTheme="minorHAnsi" w:hAnsiTheme="minorHAnsi"/>
                <w:bCs/>
                <w:color w:val="000000"/>
              </w:rPr>
              <w:t>An event where an actual incident or injury was not sustained but had the potential to occur</w:t>
            </w:r>
          </w:p>
        </w:tc>
      </w:tr>
      <w:tr w:rsidR="007C3DED" w:rsidRPr="007C3DED" w14:paraId="1B3A3581" w14:textId="77777777" w:rsidTr="00606167">
        <w:tc>
          <w:tcPr>
            <w:tcW w:w="1923" w:type="dxa"/>
          </w:tcPr>
          <w:p w14:paraId="1F7836E0" w14:textId="77777777" w:rsidR="007C3DED" w:rsidRPr="007C3DED" w:rsidRDefault="007C3DED" w:rsidP="00606167">
            <w:pPr>
              <w:autoSpaceDE w:val="0"/>
              <w:autoSpaceDN w:val="0"/>
              <w:adjustRightInd w:val="0"/>
              <w:spacing w:line="276" w:lineRule="auto"/>
              <w:rPr>
                <w:rFonts w:asciiTheme="minorHAnsi" w:hAnsiTheme="minorHAnsi"/>
                <w:b/>
                <w:bCs/>
                <w:color w:val="000000"/>
              </w:rPr>
            </w:pPr>
            <w:r w:rsidRPr="007C3DED">
              <w:rPr>
                <w:rFonts w:asciiTheme="minorHAnsi" w:hAnsiTheme="minorHAnsi"/>
                <w:b/>
                <w:bCs/>
                <w:color w:val="000000"/>
              </w:rPr>
              <w:t>Site</w:t>
            </w:r>
          </w:p>
        </w:tc>
        <w:tc>
          <w:tcPr>
            <w:tcW w:w="6708" w:type="dxa"/>
          </w:tcPr>
          <w:p w14:paraId="61DDF62E" w14:textId="77777777" w:rsidR="007C3DED" w:rsidRPr="007C3DED" w:rsidRDefault="007C3DED" w:rsidP="00606167">
            <w:pPr>
              <w:autoSpaceDE w:val="0"/>
              <w:autoSpaceDN w:val="0"/>
              <w:adjustRightInd w:val="0"/>
              <w:spacing w:line="276" w:lineRule="auto"/>
              <w:rPr>
                <w:rFonts w:asciiTheme="minorHAnsi" w:hAnsiTheme="minorHAnsi"/>
                <w:bCs/>
                <w:color w:val="000000"/>
              </w:rPr>
            </w:pPr>
            <w:r w:rsidRPr="007C3DED">
              <w:rPr>
                <w:rFonts w:asciiTheme="minorHAnsi" w:hAnsiTheme="minorHAnsi"/>
                <w:bCs/>
                <w:color w:val="000000"/>
              </w:rPr>
              <w:t>Includes all YMCA and associated entities centres, camps, service, office and programs</w:t>
            </w:r>
          </w:p>
        </w:tc>
      </w:tr>
      <w:tr w:rsidR="007C3DED" w:rsidRPr="007C3DED" w14:paraId="331945E0" w14:textId="77777777" w:rsidTr="00606167">
        <w:tc>
          <w:tcPr>
            <w:tcW w:w="1923" w:type="dxa"/>
          </w:tcPr>
          <w:p w14:paraId="232353D5" w14:textId="77777777" w:rsidR="007C3DED" w:rsidRPr="007C3DED" w:rsidRDefault="007C3DED" w:rsidP="00606167">
            <w:pPr>
              <w:autoSpaceDE w:val="0"/>
              <w:autoSpaceDN w:val="0"/>
              <w:adjustRightInd w:val="0"/>
              <w:spacing w:line="276" w:lineRule="auto"/>
              <w:rPr>
                <w:rFonts w:asciiTheme="minorHAnsi" w:hAnsiTheme="minorHAnsi"/>
                <w:b/>
                <w:bCs/>
                <w:color w:val="000000"/>
              </w:rPr>
            </w:pPr>
            <w:r w:rsidRPr="007C3DED">
              <w:rPr>
                <w:rFonts w:asciiTheme="minorHAnsi" w:hAnsiTheme="minorHAnsi"/>
                <w:b/>
                <w:bCs/>
                <w:color w:val="000000"/>
              </w:rPr>
              <w:t>Site Preservation</w:t>
            </w:r>
          </w:p>
        </w:tc>
        <w:tc>
          <w:tcPr>
            <w:tcW w:w="6708" w:type="dxa"/>
          </w:tcPr>
          <w:p w14:paraId="1D53CE2D" w14:textId="77777777" w:rsidR="007C3DED" w:rsidRPr="007C3DED" w:rsidRDefault="007C3DED" w:rsidP="00606167">
            <w:pPr>
              <w:autoSpaceDE w:val="0"/>
              <w:autoSpaceDN w:val="0"/>
              <w:adjustRightInd w:val="0"/>
              <w:spacing w:line="276" w:lineRule="auto"/>
              <w:rPr>
                <w:rFonts w:asciiTheme="minorHAnsi" w:hAnsiTheme="minorHAnsi"/>
                <w:bCs/>
                <w:color w:val="000000"/>
              </w:rPr>
            </w:pPr>
            <w:r w:rsidRPr="007C3DED">
              <w:rPr>
                <w:rFonts w:asciiTheme="minorHAnsi" w:hAnsiTheme="minorHAnsi"/>
                <w:bCs/>
                <w:color w:val="000000"/>
              </w:rPr>
              <w:t>In the event of a notifiable incident, the site may need to be preserved for external investigators</w:t>
            </w:r>
          </w:p>
        </w:tc>
      </w:tr>
      <w:tr w:rsidR="007C3DED" w:rsidRPr="007C3DED" w14:paraId="036AD73E" w14:textId="77777777" w:rsidTr="00606167">
        <w:tc>
          <w:tcPr>
            <w:tcW w:w="1923" w:type="dxa"/>
          </w:tcPr>
          <w:p w14:paraId="6B9A7EAF" w14:textId="77777777" w:rsidR="007C3DED" w:rsidRPr="007C3DED" w:rsidRDefault="007C3DED" w:rsidP="00606167">
            <w:pPr>
              <w:autoSpaceDE w:val="0"/>
              <w:autoSpaceDN w:val="0"/>
              <w:adjustRightInd w:val="0"/>
              <w:rPr>
                <w:rFonts w:asciiTheme="minorHAnsi" w:hAnsiTheme="minorHAnsi"/>
                <w:b/>
                <w:bCs/>
                <w:color w:val="000000"/>
              </w:rPr>
            </w:pPr>
            <w:r w:rsidRPr="007C3DED">
              <w:rPr>
                <w:rFonts w:asciiTheme="minorHAnsi" w:hAnsiTheme="minorHAnsi"/>
                <w:b/>
                <w:bCs/>
                <w:color w:val="000000"/>
              </w:rPr>
              <w:t>Staff</w:t>
            </w:r>
          </w:p>
        </w:tc>
        <w:tc>
          <w:tcPr>
            <w:tcW w:w="6708" w:type="dxa"/>
          </w:tcPr>
          <w:p w14:paraId="20FAF763" w14:textId="77777777" w:rsidR="007C3DED" w:rsidRPr="007C3DED" w:rsidRDefault="007C3DED" w:rsidP="00606167">
            <w:pPr>
              <w:rPr>
                <w:rFonts w:asciiTheme="minorHAnsi" w:hAnsiTheme="minorHAnsi"/>
              </w:rPr>
            </w:pPr>
            <w:r w:rsidRPr="007C3DED">
              <w:rPr>
                <w:rFonts w:asciiTheme="minorHAnsi" w:hAnsiTheme="minorHAnsi"/>
              </w:rPr>
              <w:t>Includes all payed staff and volunteers within YMCA Victoria</w:t>
            </w:r>
          </w:p>
          <w:p w14:paraId="56F15586" w14:textId="77777777" w:rsidR="007C3DED" w:rsidRPr="007C3DED" w:rsidRDefault="007C3DED" w:rsidP="00606167">
            <w:pPr>
              <w:autoSpaceDE w:val="0"/>
              <w:autoSpaceDN w:val="0"/>
              <w:adjustRightInd w:val="0"/>
              <w:rPr>
                <w:rFonts w:asciiTheme="minorHAnsi" w:hAnsiTheme="minorHAnsi"/>
                <w:bCs/>
                <w:color w:val="000000"/>
              </w:rPr>
            </w:pPr>
          </w:p>
        </w:tc>
      </w:tr>
    </w:tbl>
    <w:p w14:paraId="34D005AB" w14:textId="77777777" w:rsidR="007C3DED" w:rsidRPr="007C3DED" w:rsidRDefault="007C3DED" w:rsidP="007C3DED">
      <w:pPr>
        <w:pStyle w:val="ListParagraph"/>
        <w:rPr>
          <w:rFonts w:asciiTheme="minorHAnsi" w:hAnsiTheme="minorHAnsi" w:cs="Arial"/>
        </w:rPr>
      </w:pPr>
    </w:p>
    <w:p w14:paraId="2B76480A" w14:textId="77777777" w:rsidR="007C3DED" w:rsidRPr="007C3DED" w:rsidRDefault="007C3DED" w:rsidP="007C3DED">
      <w:pPr>
        <w:pStyle w:val="ListParagraph"/>
        <w:rPr>
          <w:rFonts w:asciiTheme="minorHAnsi" w:hAnsiTheme="minorHAnsi" w:cs="Arial"/>
          <w:b/>
        </w:rPr>
      </w:pPr>
    </w:p>
    <w:p w14:paraId="73B67614" w14:textId="77777777" w:rsidR="007C3DED" w:rsidRPr="007C3DED" w:rsidRDefault="007C3DED" w:rsidP="007C3DED">
      <w:pPr>
        <w:pStyle w:val="ListParagraph"/>
        <w:numPr>
          <w:ilvl w:val="0"/>
          <w:numId w:val="4"/>
        </w:numPr>
        <w:shd w:val="clear" w:color="auto" w:fill="F7D880"/>
        <w:rPr>
          <w:rFonts w:asciiTheme="minorHAnsi" w:hAnsiTheme="minorHAnsi" w:cs="Arial"/>
          <w:b/>
          <w:sz w:val="24"/>
        </w:rPr>
      </w:pPr>
      <w:r w:rsidRPr="007C3DED">
        <w:rPr>
          <w:rFonts w:asciiTheme="minorHAnsi" w:hAnsiTheme="minorHAnsi" w:cs="Arial"/>
          <w:b/>
          <w:sz w:val="24"/>
        </w:rPr>
        <w:t>ROLES AND RESPONSIBILITIES</w:t>
      </w:r>
    </w:p>
    <w:p w14:paraId="39DCE44A" w14:textId="77777777" w:rsidR="007C3DED" w:rsidRPr="007C3DED" w:rsidRDefault="007C3DED" w:rsidP="007C3DED">
      <w:pPr>
        <w:pStyle w:val="ListParagraph"/>
        <w:rPr>
          <w:rFonts w:asciiTheme="minorHAnsi" w:hAnsiTheme="minorHAnsi" w:cs="Arial"/>
          <w:b/>
        </w:rPr>
      </w:pPr>
      <w:r w:rsidRPr="007C3DED">
        <w:rPr>
          <w:rFonts w:asciiTheme="minorHAnsi" w:hAnsiTheme="minorHAnsi" w:cs="Arial"/>
          <w:i/>
        </w:rPr>
        <w:t xml:space="preserve">Outline key department and/or organisation roles and identify specific responsibilities for each department/role. Any recommended changes or amendments need to be cross checked to the </w:t>
      </w:r>
      <w:hyperlink r:id="rId39" w:history="1">
        <w:r w:rsidRPr="007C3DED">
          <w:rPr>
            <w:rStyle w:val="Hyperlink"/>
            <w:rFonts w:asciiTheme="minorHAnsi" w:hAnsiTheme="minorHAnsi" w:cs="Arial"/>
            <w:i/>
          </w:rPr>
          <w:t>YMCA Victoria Delegations of Authority Map</w:t>
        </w:r>
      </w:hyperlink>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62"/>
        <w:gridCol w:w="6220"/>
      </w:tblGrid>
      <w:tr w:rsidR="007C3DED" w:rsidRPr="007C3DED" w14:paraId="3718A52E" w14:textId="77777777" w:rsidTr="00606167">
        <w:tc>
          <w:tcPr>
            <w:tcW w:w="2662" w:type="dxa"/>
          </w:tcPr>
          <w:p w14:paraId="6A2EAAA5" w14:textId="77777777" w:rsidR="007C3DED" w:rsidRPr="007C3DED" w:rsidRDefault="007C3DED" w:rsidP="00606167">
            <w:pPr>
              <w:pStyle w:val="CM41"/>
              <w:tabs>
                <w:tab w:val="left" w:pos="180"/>
              </w:tabs>
              <w:spacing w:before="120" w:after="120" w:line="276" w:lineRule="auto"/>
              <w:jc w:val="both"/>
              <w:rPr>
                <w:rFonts w:asciiTheme="minorHAnsi" w:hAnsiTheme="minorHAnsi" w:cs="Arial"/>
                <w:b/>
                <w:color w:val="000000" w:themeColor="text1"/>
                <w:sz w:val="22"/>
                <w:szCs w:val="22"/>
              </w:rPr>
            </w:pPr>
            <w:r w:rsidRPr="007C3DED">
              <w:rPr>
                <w:rFonts w:asciiTheme="minorHAnsi" w:hAnsiTheme="minorHAnsi" w:cs="Arial"/>
                <w:b/>
                <w:color w:val="000000" w:themeColor="text1"/>
                <w:sz w:val="22"/>
                <w:szCs w:val="22"/>
              </w:rPr>
              <w:t>Department/Role</w:t>
            </w:r>
          </w:p>
        </w:tc>
        <w:tc>
          <w:tcPr>
            <w:tcW w:w="6220" w:type="dxa"/>
          </w:tcPr>
          <w:p w14:paraId="1B556BE3" w14:textId="77777777" w:rsidR="007C3DED" w:rsidRPr="007C3DED" w:rsidRDefault="007C3DED" w:rsidP="00606167">
            <w:pPr>
              <w:pStyle w:val="CM41"/>
              <w:tabs>
                <w:tab w:val="left" w:pos="180"/>
              </w:tabs>
              <w:spacing w:before="120" w:after="120" w:line="276" w:lineRule="auto"/>
              <w:jc w:val="both"/>
              <w:rPr>
                <w:rFonts w:asciiTheme="minorHAnsi" w:hAnsiTheme="minorHAnsi" w:cs="Arial"/>
                <w:b/>
                <w:color w:val="000000" w:themeColor="text1"/>
                <w:sz w:val="22"/>
                <w:szCs w:val="22"/>
              </w:rPr>
            </w:pPr>
            <w:r w:rsidRPr="007C3DED">
              <w:rPr>
                <w:rFonts w:asciiTheme="minorHAnsi" w:hAnsiTheme="minorHAnsi" w:cs="Arial"/>
                <w:b/>
                <w:color w:val="000000" w:themeColor="text1"/>
                <w:sz w:val="22"/>
                <w:szCs w:val="22"/>
              </w:rPr>
              <w:t>Responsibility</w:t>
            </w:r>
          </w:p>
        </w:tc>
      </w:tr>
      <w:tr w:rsidR="007C3DED" w:rsidRPr="007C3DED" w14:paraId="6AA49452" w14:textId="77777777" w:rsidTr="00606167">
        <w:tc>
          <w:tcPr>
            <w:tcW w:w="8882" w:type="dxa"/>
            <w:gridSpan w:val="2"/>
            <w:vAlign w:val="center"/>
          </w:tcPr>
          <w:p w14:paraId="478594A7" w14:textId="77777777" w:rsidR="007C3DED" w:rsidRPr="007C3DED" w:rsidRDefault="007C3DED" w:rsidP="00606167">
            <w:pPr>
              <w:pStyle w:val="CM41"/>
              <w:tabs>
                <w:tab w:val="left" w:pos="180"/>
              </w:tabs>
              <w:spacing w:before="120" w:after="120" w:line="276" w:lineRule="auto"/>
              <w:jc w:val="center"/>
              <w:rPr>
                <w:rFonts w:asciiTheme="minorHAnsi" w:hAnsiTheme="minorHAnsi" w:cs="Arial"/>
                <w:b/>
                <w:color w:val="000000" w:themeColor="text1"/>
                <w:sz w:val="22"/>
                <w:szCs w:val="22"/>
              </w:rPr>
            </w:pPr>
            <w:r w:rsidRPr="007C3DED">
              <w:rPr>
                <w:rFonts w:asciiTheme="minorHAnsi" w:hAnsiTheme="minorHAnsi" w:cs="Arial"/>
                <w:b/>
                <w:color w:val="000000" w:themeColor="text1"/>
                <w:sz w:val="22"/>
                <w:szCs w:val="22"/>
              </w:rPr>
              <w:t>Operations</w:t>
            </w:r>
          </w:p>
        </w:tc>
      </w:tr>
      <w:tr w:rsidR="007C3DED" w:rsidRPr="007C3DED" w14:paraId="119B7774" w14:textId="77777777" w:rsidTr="00606167">
        <w:tc>
          <w:tcPr>
            <w:tcW w:w="2662" w:type="dxa"/>
          </w:tcPr>
          <w:p w14:paraId="46DAFCD5" w14:textId="77777777" w:rsidR="007C3DED" w:rsidRPr="007C3DED" w:rsidRDefault="007C3DED" w:rsidP="00606167">
            <w:pPr>
              <w:pStyle w:val="CM41"/>
              <w:tabs>
                <w:tab w:val="left" w:pos="180"/>
              </w:tabs>
              <w:spacing w:before="120" w:after="120" w:line="276" w:lineRule="auto"/>
              <w:jc w:val="both"/>
              <w:rPr>
                <w:rFonts w:asciiTheme="minorHAnsi" w:hAnsiTheme="minorHAnsi" w:cs="Arial"/>
                <w:color w:val="000000" w:themeColor="text1"/>
                <w:sz w:val="22"/>
                <w:szCs w:val="22"/>
              </w:rPr>
            </w:pPr>
            <w:r w:rsidRPr="007C3DED">
              <w:rPr>
                <w:rFonts w:asciiTheme="minorHAnsi" w:eastAsiaTheme="majorEastAsia" w:hAnsiTheme="minorHAnsi"/>
                <w:b/>
                <w:bCs/>
              </w:rPr>
              <w:t>YMCA and associated entities CEO</w:t>
            </w:r>
          </w:p>
        </w:tc>
        <w:tc>
          <w:tcPr>
            <w:tcW w:w="6220" w:type="dxa"/>
          </w:tcPr>
          <w:p w14:paraId="5A22588F" w14:textId="77777777" w:rsidR="007C3DED" w:rsidRPr="007C3DED" w:rsidRDefault="007C3DED" w:rsidP="00606167">
            <w:pPr>
              <w:spacing w:line="276" w:lineRule="auto"/>
              <w:rPr>
                <w:rFonts w:asciiTheme="minorHAnsi" w:eastAsiaTheme="majorEastAsia" w:hAnsiTheme="minorHAnsi"/>
                <w:bCs/>
              </w:rPr>
            </w:pPr>
            <w:r w:rsidRPr="007C3DED">
              <w:rPr>
                <w:rFonts w:asciiTheme="minorHAnsi" w:eastAsiaTheme="majorEastAsia" w:hAnsiTheme="minorHAnsi"/>
                <w:bCs/>
              </w:rPr>
              <w:t>Reporting all Critical Incidents to the:</w:t>
            </w:r>
          </w:p>
          <w:p w14:paraId="72AC5657" w14:textId="77777777" w:rsidR="007C3DED" w:rsidRPr="007C3DED" w:rsidRDefault="007C3DED" w:rsidP="00606167">
            <w:pPr>
              <w:pStyle w:val="ListParagraph"/>
              <w:numPr>
                <w:ilvl w:val="0"/>
                <w:numId w:val="11"/>
              </w:numPr>
              <w:spacing w:line="276" w:lineRule="auto"/>
              <w:rPr>
                <w:rFonts w:asciiTheme="minorHAnsi" w:eastAsiaTheme="majorEastAsia" w:hAnsiTheme="minorHAnsi"/>
                <w:bCs/>
              </w:rPr>
            </w:pPr>
            <w:r w:rsidRPr="007C3DED">
              <w:rPr>
                <w:rFonts w:asciiTheme="minorHAnsi" w:eastAsiaTheme="majorEastAsia" w:hAnsiTheme="minorHAnsi"/>
                <w:bCs/>
              </w:rPr>
              <w:t>CEO of YMCA Australia;</w:t>
            </w:r>
          </w:p>
          <w:p w14:paraId="58793320" w14:textId="77777777" w:rsidR="007C3DED" w:rsidRPr="007C3DED" w:rsidRDefault="007C3DED" w:rsidP="00606167">
            <w:pPr>
              <w:pStyle w:val="ListParagraph"/>
              <w:numPr>
                <w:ilvl w:val="0"/>
                <w:numId w:val="11"/>
              </w:numPr>
              <w:spacing w:line="276" w:lineRule="auto"/>
              <w:rPr>
                <w:rFonts w:asciiTheme="minorHAnsi" w:eastAsiaTheme="majorEastAsia" w:hAnsiTheme="minorHAnsi"/>
                <w:bCs/>
              </w:rPr>
            </w:pPr>
            <w:r w:rsidRPr="007C3DED">
              <w:rPr>
                <w:rFonts w:asciiTheme="minorHAnsi" w:eastAsiaTheme="majorEastAsia" w:hAnsiTheme="minorHAnsi"/>
                <w:bCs/>
              </w:rPr>
              <w:t>Chair of the YMCA Board; and</w:t>
            </w:r>
          </w:p>
          <w:p w14:paraId="3CAB45A4" w14:textId="77777777" w:rsidR="007C3DED" w:rsidRPr="007C3DED" w:rsidRDefault="007C3DED" w:rsidP="00606167">
            <w:pPr>
              <w:pStyle w:val="ListParagraph"/>
              <w:numPr>
                <w:ilvl w:val="0"/>
                <w:numId w:val="11"/>
              </w:numPr>
              <w:spacing w:line="276" w:lineRule="auto"/>
              <w:rPr>
                <w:rFonts w:asciiTheme="minorHAnsi" w:eastAsiaTheme="majorEastAsia" w:hAnsiTheme="minorHAnsi"/>
                <w:bCs/>
              </w:rPr>
            </w:pPr>
            <w:r w:rsidRPr="007C3DED">
              <w:rPr>
                <w:rFonts w:asciiTheme="minorHAnsi" w:eastAsiaTheme="majorEastAsia" w:hAnsiTheme="minorHAnsi"/>
                <w:bCs/>
              </w:rPr>
              <w:t>Chair of the Risk Sub Committee</w:t>
            </w:r>
          </w:p>
        </w:tc>
      </w:tr>
      <w:tr w:rsidR="007C3DED" w:rsidRPr="007C3DED" w14:paraId="25BA43C4" w14:textId="77777777" w:rsidTr="00606167">
        <w:tc>
          <w:tcPr>
            <w:tcW w:w="2662" w:type="dxa"/>
          </w:tcPr>
          <w:p w14:paraId="14424C93" w14:textId="77777777" w:rsidR="007C3DED" w:rsidRPr="007C3DED" w:rsidRDefault="007C3DED" w:rsidP="00606167">
            <w:pPr>
              <w:pStyle w:val="CM41"/>
              <w:tabs>
                <w:tab w:val="left" w:pos="180"/>
              </w:tabs>
              <w:spacing w:before="120" w:after="120" w:line="276" w:lineRule="auto"/>
              <w:jc w:val="both"/>
              <w:rPr>
                <w:rFonts w:asciiTheme="minorHAnsi" w:hAnsiTheme="minorHAnsi" w:cs="Arial"/>
                <w:color w:val="000000" w:themeColor="text1"/>
                <w:sz w:val="22"/>
                <w:szCs w:val="22"/>
              </w:rPr>
            </w:pPr>
            <w:r w:rsidRPr="007C3DED">
              <w:rPr>
                <w:rFonts w:asciiTheme="minorHAnsi" w:eastAsiaTheme="majorEastAsia" w:hAnsiTheme="minorHAnsi"/>
                <w:b/>
                <w:bCs/>
              </w:rPr>
              <w:t>Executive Officers</w:t>
            </w:r>
          </w:p>
        </w:tc>
        <w:tc>
          <w:tcPr>
            <w:tcW w:w="6220" w:type="dxa"/>
          </w:tcPr>
          <w:p w14:paraId="4E80560E" w14:textId="77777777" w:rsidR="007C3DED" w:rsidRPr="007C3DED" w:rsidRDefault="007C3DED" w:rsidP="00606167">
            <w:pPr>
              <w:spacing w:line="276" w:lineRule="auto"/>
              <w:rPr>
                <w:rFonts w:asciiTheme="minorHAnsi" w:eastAsiaTheme="majorEastAsia" w:hAnsiTheme="minorHAnsi"/>
                <w:bCs/>
              </w:rPr>
            </w:pPr>
            <w:r w:rsidRPr="007C3DED">
              <w:rPr>
                <w:rFonts w:asciiTheme="minorHAnsi" w:eastAsiaTheme="majorEastAsia" w:hAnsiTheme="minorHAnsi"/>
                <w:bCs/>
              </w:rPr>
              <w:t>Provide support and resources to members of a Critical Incident Team including;</w:t>
            </w:r>
          </w:p>
          <w:p w14:paraId="2C7228D6"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resources required for priority matters</w:t>
            </w:r>
          </w:p>
          <w:p w14:paraId="329553BD"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 xml:space="preserve">Support CIT strategy for control and recovery </w:t>
            </w:r>
          </w:p>
        </w:tc>
      </w:tr>
      <w:tr w:rsidR="007C3DED" w:rsidRPr="007C3DED" w14:paraId="7FF38CB3" w14:textId="77777777" w:rsidTr="00606167">
        <w:tc>
          <w:tcPr>
            <w:tcW w:w="2662" w:type="dxa"/>
          </w:tcPr>
          <w:p w14:paraId="75C68254" w14:textId="77777777" w:rsidR="007C3DED" w:rsidRPr="007C3DED" w:rsidRDefault="007C3DED" w:rsidP="00606167">
            <w:pPr>
              <w:pStyle w:val="CM41"/>
              <w:tabs>
                <w:tab w:val="left" w:pos="180"/>
              </w:tabs>
              <w:spacing w:before="120" w:after="120" w:line="276" w:lineRule="auto"/>
              <w:jc w:val="both"/>
              <w:rPr>
                <w:rFonts w:asciiTheme="minorHAnsi" w:hAnsiTheme="minorHAnsi" w:cs="Arial"/>
                <w:color w:val="000000" w:themeColor="text1"/>
                <w:sz w:val="22"/>
                <w:szCs w:val="22"/>
              </w:rPr>
            </w:pPr>
            <w:r w:rsidRPr="007C3DED">
              <w:rPr>
                <w:rFonts w:asciiTheme="minorHAnsi" w:eastAsiaTheme="majorEastAsia" w:hAnsiTheme="minorHAnsi"/>
                <w:b/>
                <w:bCs/>
              </w:rPr>
              <w:t>General Manager or Development Manager (in Recreation Sector)</w:t>
            </w:r>
          </w:p>
        </w:tc>
        <w:tc>
          <w:tcPr>
            <w:tcW w:w="6220" w:type="dxa"/>
          </w:tcPr>
          <w:p w14:paraId="5B82BF55" w14:textId="77777777" w:rsidR="007C3DED" w:rsidRPr="007C3DED" w:rsidRDefault="007C3DED" w:rsidP="00606167">
            <w:pPr>
              <w:spacing w:line="276" w:lineRule="auto"/>
              <w:rPr>
                <w:rFonts w:asciiTheme="minorHAnsi" w:eastAsiaTheme="majorEastAsia" w:hAnsiTheme="minorHAnsi"/>
                <w:bCs/>
              </w:rPr>
            </w:pPr>
            <w:r w:rsidRPr="007C3DED">
              <w:rPr>
                <w:rFonts w:asciiTheme="minorHAnsi" w:eastAsiaTheme="majorEastAsia" w:hAnsiTheme="minorHAnsi"/>
                <w:bCs/>
              </w:rPr>
              <w:t>Lead the Critical Incident Team including;</w:t>
            </w:r>
          </w:p>
          <w:p w14:paraId="41F31298"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 xml:space="preserve">Be the initial point of call for the Critical Incident Team </w:t>
            </w:r>
          </w:p>
          <w:p w14:paraId="251D2E95"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Lead the Critical Incident Team</w:t>
            </w:r>
          </w:p>
          <w:p w14:paraId="6B90CA0A"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Chair CIT meetings</w:t>
            </w:r>
          </w:p>
          <w:p w14:paraId="2CA3DF84"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Primary decision maker.</w:t>
            </w:r>
          </w:p>
          <w:p w14:paraId="25C2846D"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 xml:space="preserve">Select, mobilise and provide direction and support to the CIT. </w:t>
            </w:r>
          </w:p>
          <w:p w14:paraId="325F094A"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Maintain Critical Incident Site, Legal Advice and Critical Incident Log on Y-NET (or elect delegate to do this).</w:t>
            </w:r>
          </w:p>
          <w:p w14:paraId="02F41E80"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support and direction to the CIT</w:t>
            </w:r>
          </w:p>
          <w:p w14:paraId="6A42B3F8"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lastRenderedPageBreak/>
              <w:t xml:space="preserve">Maintain oversight throughout the process. </w:t>
            </w:r>
          </w:p>
          <w:p w14:paraId="1BFF1607"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 xml:space="preserve">Manage incident, investigation and related practices in line with YMCA and associated entities Incident Management Procedure </w:t>
            </w:r>
          </w:p>
          <w:p w14:paraId="23FCC85C"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Determine strategy for control and recovery.</w:t>
            </w:r>
          </w:p>
          <w:p w14:paraId="339F45A4"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Manage any legal, financial and insurance related matters.</w:t>
            </w:r>
          </w:p>
          <w:p w14:paraId="003F84B7" w14:textId="77777777" w:rsidR="007C3DED" w:rsidRPr="007C3DED" w:rsidRDefault="007C3DED" w:rsidP="00606167">
            <w:pPr>
              <w:pStyle w:val="ListParagraph"/>
              <w:numPr>
                <w:ilvl w:val="0"/>
                <w:numId w:val="12"/>
              </w:numPr>
              <w:spacing w:line="276" w:lineRule="auto"/>
              <w:rPr>
                <w:rFonts w:asciiTheme="minorHAnsi" w:eastAsiaTheme="majorEastAsia" w:hAnsiTheme="minorHAnsi"/>
                <w:bCs/>
              </w:rPr>
            </w:pPr>
            <w:r w:rsidRPr="007C3DED">
              <w:rPr>
                <w:rFonts w:asciiTheme="minorHAnsi" w:hAnsiTheme="minorHAnsi"/>
              </w:rPr>
              <w:t>Monitor and ensure completion of corrective actions</w:t>
            </w:r>
          </w:p>
          <w:p w14:paraId="1FD315AF" w14:textId="77777777" w:rsidR="007C3DED" w:rsidRPr="007C3DED" w:rsidRDefault="007C3DED" w:rsidP="00606167">
            <w:pPr>
              <w:pStyle w:val="ListParagraph"/>
              <w:numPr>
                <w:ilvl w:val="0"/>
                <w:numId w:val="12"/>
              </w:numPr>
              <w:spacing w:line="276" w:lineRule="auto"/>
              <w:rPr>
                <w:rFonts w:asciiTheme="minorHAnsi" w:eastAsiaTheme="majorEastAsia" w:hAnsiTheme="minorHAnsi"/>
                <w:bCs/>
              </w:rPr>
            </w:pPr>
            <w:r w:rsidRPr="007C3DED">
              <w:rPr>
                <w:rFonts w:asciiTheme="minorHAnsi" w:hAnsiTheme="minorHAnsi"/>
              </w:rPr>
              <w:t>Responsible for critical incident team closure</w:t>
            </w:r>
          </w:p>
        </w:tc>
      </w:tr>
      <w:tr w:rsidR="007C3DED" w:rsidRPr="007C3DED" w14:paraId="25B6CC84" w14:textId="77777777" w:rsidTr="00606167">
        <w:tc>
          <w:tcPr>
            <w:tcW w:w="2662" w:type="dxa"/>
          </w:tcPr>
          <w:p w14:paraId="3D69AB1C"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rPr>
            </w:pPr>
            <w:r w:rsidRPr="007C3DED">
              <w:rPr>
                <w:rFonts w:asciiTheme="minorHAnsi" w:eastAsiaTheme="majorEastAsia" w:hAnsiTheme="minorHAnsi"/>
                <w:b/>
                <w:bCs/>
                <w:color w:val="000000" w:themeColor="text1"/>
              </w:rPr>
              <w:lastRenderedPageBreak/>
              <w:t>Area Manager</w:t>
            </w:r>
          </w:p>
        </w:tc>
        <w:tc>
          <w:tcPr>
            <w:tcW w:w="6220" w:type="dxa"/>
          </w:tcPr>
          <w:p w14:paraId="19D62339" w14:textId="77777777" w:rsidR="007C3DED" w:rsidRPr="007C3DED" w:rsidRDefault="007C3DED" w:rsidP="00606167">
            <w:pPr>
              <w:spacing w:line="276" w:lineRule="auto"/>
              <w:rPr>
                <w:rFonts w:asciiTheme="minorHAnsi" w:hAnsiTheme="minorHAnsi"/>
              </w:rPr>
            </w:pPr>
            <w:r w:rsidRPr="007C3DED">
              <w:rPr>
                <w:rFonts w:asciiTheme="minorHAnsi" w:hAnsiTheme="minorHAnsi"/>
              </w:rPr>
              <w:t>Provide support, guidance and resources to operational teams;</w:t>
            </w:r>
          </w:p>
          <w:p w14:paraId="4711F136"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In relation to compliance with this procedure</w:t>
            </w:r>
          </w:p>
          <w:p w14:paraId="165F849A"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In relation to compliance with external reporting to regulators/authorities and contract partners</w:t>
            </w:r>
          </w:p>
          <w:p w14:paraId="696ED592"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Maintain oversight throughout the process</w:t>
            </w:r>
          </w:p>
          <w:p w14:paraId="5C0422C5"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 xml:space="preserve">Manage incident, investigation and related practices in line with YMCA and associated entities Incident Management Procedure </w:t>
            </w:r>
          </w:p>
        </w:tc>
      </w:tr>
      <w:tr w:rsidR="007C3DED" w:rsidRPr="007C3DED" w14:paraId="75C1BA54" w14:textId="77777777" w:rsidTr="00606167">
        <w:tc>
          <w:tcPr>
            <w:tcW w:w="2662" w:type="dxa"/>
          </w:tcPr>
          <w:p w14:paraId="70D09B79"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color w:val="000000" w:themeColor="text1"/>
              </w:rPr>
            </w:pPr>
            <w:r w:rsidRPr="007C3DED">
              <w:rPr>
                <w:rFonts w:asciiTheme="minorHAnsi" w:eastAsiaTheme="majorEastAsia" w:hAnsiTheme="minorHAnsi"/>
                <w:b/>
                <w:bCs/>
                <w:color w:val="000000" w:themeColor="text1"/>
              </w:rPr>
              <w:t>Site Manager</w:t>
            </w:r>
          </w:p>
        </w:tc>
        <w:tc>
          <w:tcPr>
            <w:tcW w:w="6220" w:type="dxa"/>
          </w:tcPr>
          <w:p w14:paraId="0DE961A7" w14:textId="77777777" w:rsidR="007C3DED" w:rsidRPr="007C3DED" w:rsidRDefault="007C3DED" w:rsidP="00606167">
            <w:pPr>
              <w:spacing w:line="276" w:lineRule="auto"/>
              <w:rPr>
                <w:rFonts w:asciiTheme="minorHAnsi" w:eastAsiaTheme="majorEastAsia" w:hAnsiTheme="minorHAnsi"/>
                <w:bCs/>
                <w:color w:val="000000" w:themeColor="text1"/>
              </w:rPr>
            </w:pPr>
            <w:r w:rsidRPr="007C3DED">
              <w:rPr>
                <w:rFonts w:asciiTheme="minorHAnsi" w:eastAsiaTheme="majorEastAsia" w:hAnsiTheme="minorHAnsi"/>
                <w:bCs/>
                <w:color w:val="000000" w:themeColor="text1"/>
              </w:rPr>
              <w:t>Provide response, guidance and support to site team;</w:t>
            </w:r>
          </w:p>
          <w:p w14:paraId="4D53FE56"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In relation to compliance with this procedure</w:t>
            </w:r>
          </w:p>
          <w:p w14:paraId="2A510BB3"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In relation to compliance with external reporting to regulators/authorities and contract partners</w:t>
            </w:r>
          </w:p>
          <w:p w14:paraId="023A9F6F"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Maintain oversight throughout the process</w:t>
            </w:r>
          </w:p>
          <w:p w14:paraId="1E030ACA"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Manage incident, investigation and related practices in line with YMCA and associated entities Incident Management Procedure</w:t>
            </w:r>
          </w:p>
        </w:tc>
      </w:tr>
      <w:tr w:rsidR="007C3DED" w:rsidRPr="007C3DED" w14:paraId="6ACE3DF0" w14:textId="77777777" w:rsidTr="00606167">
        <w:tc>
          <w:tcPr>
            <w:tcW w:w="2662" w:type="dxa"/>
          </w:tcPr>
          <w:p w14:paraId="24161C48"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color w:val="000000" w:themeColor="text1"/>
              </w:rPr>
            </w:pPr>
            <w:r w:rsidRPr="007C3DED">
              <w:rPr>
                <w:rFonts w:asciiTheme="minorHAnsi" w:eastAsiaTheme="majorEastAsia" w:hAnsiTheme="minorHAnsi"/>
                <w:b/>
                <w:bCs/>
                <w:color w:val="000000" w:themeColor="text1"/>
              </w:rPr>
              <w:t>Supervisor</w:t>
            </w:r>
          </w:p>
        </w:tc>
        <w:tc>
          <w:tcPr>
            <w:tcW w:w="6220" w:type="dxa"/>
          </w:tcPr>
          <w:p w14:paraId="7F47C20E" w14:textId="77777777" w:rsidR="007C3DED" w:rsidRPr="007C3DED" w:rsidRDefault="007C3DED" w:rsidP="00606167">
            <w:pPr>
              <w:spacing w:line="276" w:lineRule="auto"/>
              <w:rPr>
                <w:rFonts w:asciiTheme="minorHAnsi" w:eastAsiaTheme="majorEastAsia" w:hAnsiTheme="minorHAnsi"/>
                <w:bCs/>
                <w:color w:val="000000" w:themeColor="text1"/>
              </w:rPr>
            </w:pPr>
            <w:r w:rsidRPr="007C3DED">
              <w:rPr>
                <w:rFonts w:asciiTheme="minorHAnsi" w:eastAsiaTheme="majorEastAsia" w:hAnsiTheme="minorHAnsi"/>
                <w:bCs/>
                <w:color w:val="000000" w:themeColor="text1"/>
              </w:rPr>
              <w:t>Know and understand this procedure including;</w:t>
            </w:r>
          </w:p>
          <w:p w14:paraId="7EEC935C"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How to respond, escalate and report incidents at YMCA and associated entities</w:t>
            </w:r>
          </w:p>
          <w:p w14:paraId="54DE2F6D"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support and guidance to staff in response to an incident at YMCA and associated entities</w:t>
            </w:r>
          </w:p>
        </w:tc>
      </w:tr>
      <w:tr w:rsidR="007C3DED" w:rsidRPr="007C3DED" w14:paraId="244DF5C7" w14:textId="77777777" w:rsidTr="00606167">
        <w:tc>
          <w:tcPr>
            <w:tcW w:w="2662" w:type="dxa"/>
          </w:tcPr>
          <w:p w14:paraId="052B1C1F"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color w:val="000000" w:themeColor="text1"/>
              </w:rPr>
            </w:pPr>
            <w:r w:rsidRPr="007C3DED">
              <w:rPr>
                <w:rFonts w:asciiTheme="minorHAnsi" w:eastAsiaTheme="majorEastAsia" w:hAnsiTheme="minorHAnsi"/>
                <w:b/>
                <w:bCs/>
                <w:color w:val="000000" w:themeColor="text1"/>
              </w:rPr>
              <w:t>Staff</w:t>
            </w:r>
          </w:p>
        </w:tc>
        <w:tc>
          <w:tcPr>
            <w:tcW w:w="6220" w:type="dxa"/>
          </w:tcPr>
          <w:p w14:paraId="61E29585" w14:textId="77777777" w:rsidR="007C3DED" w:rsidRPr="007C3DED" w:rsidRDefault="007C3DED" w:rsidP="00606167">
            <w:pPr>
              <w:spacing w:line="276" w:lineRule="auto"/>
              <w:rPr>
                <w:rFonts w:asciiTheme="minorHAnsi" w:eastAsiaTheme="majorEastAsia" w:hAnsiTheme="minorHAnsi"/>
                <w:bCs/>
                <w:color w:val="000000" w:themeColor="text1"/>
              </w:rPr>
            </w:pPr>
            <w:r w:rsidRPr="007C3DED">
              <w:rPr>
                <w:rFonts w:asciiTheme="minorHAnsi" w:eastAsiaTheme="majorEastAsia" w:hAnsiTheme="minorHAnsi"/>
                <w:bCs/>
                <w:color w:val="000000" w:themeColor="text1"/>
              </w:rPr>
              <w:t>Know and understand this procedure including;</w:t>
            </w:r>
          </w:p>
          <w:p w14:paraId="4C8EFB5D" w14:textId="77777777" w:rsidR="007C3DED" w:rsidRPr="007C3DED" w:rsidRDefault="007C3DED" w:rsidP="00606167">
            <w:pPr>
              <w:pStyle w:val="ListParagraph"/>
              <w:numPr>
                <w:ilvl w:val="0"/>
                <w:numId w:val="13"/>
              </w:numPr>
              <w:spacing w:line="276" w:lineRule="auto"/>
              <w:rPr>
                <w:rFonts w:asciiTheme="minorHAnsi" w:eastAsiaTheme="majorEastAsia" w:hAnsiTheme="minorHAnsi"/>
                <w:bCs/>
                <w:color w:val="000000" w:themeColor="text1"/>
              </w:rPr>
            </w:pPr>
            <w:r w:rsidRPr="007C3DED">
              <w:rPr>
                <w:rFonts w:asciiTheme="minorHAnsi" w:hAnsiTheme="minorHAnsi"/>
              </w:rPr>
              <w:t>How to respond, escalate and report incidents at YMCA and associated entities</w:t>
            </w:r>
          </w:p>
        </w:tc>
      </w:tr>
      <w:tr w:rsidR="007C3DED" w:rsidRPr="007C3DED" w14:paraId="28872AA8" w14:textId="77777777" w:rsidTr="00606167">
        <w:tc>
          <w:tcPr>
            <w:tcW w:w="8882" w:type="dxa"/>
            <w:gridSpan w:val="2"/>
          </w:tcPr>
          <w:p w14:paraId="5DDAA8B6" w14:textId="77777777" w:rsidR="007C3DED" w:rsidRPr="007C3DED" w:rsidRDefault="007C3DED" w:rsidP="00606167">
            <w:pPr>
              <w:spacing w:line="276" w:lineRule="auto"/>
              <w:jc w:val="center"/>
              <w:rPr>
                <w:rFonts w:asciiTheme="minorHAnsi" w:eastAsiaTheme="majorEastAsia" w:hAnsiTheme="minorHAnsi"/>
                <w:b/>
                <w:bCs/>
                <w:color w:val="000000" w:themeColor="text1"/>
              </w:rPr>
            </w:pPr>
            <w:r w:rsidRPr="007C3DED">
              <w:rPr>
                <w:rFonts w:asciiTheme="minorHAnsi" w:eastAsiaTheme="majorEastAsia" w:hAnsiTheme="minorHAnsi"/>
                <w:b/>
                <w:bCs/>
                <w:color w:val="000000" w:themeColor="text1"/>
              </w:rPr>
              <w:t>Shared Services</w:t>
            </w:r>
          </w:p>
        </w:tc>
      </w:tr>
      <w:tr w:rsidR="007C3DED" w:rsidRPr="007C3DED" w14:paraId="3EB104E2" w14:textId="77777777" w:rsidTr="00606167">
        <w:tc>
          <w:tcPr>
            <w:tcW w:w="2662" w:type="dxa"/>
          </w:tcPr>
          <w:p w14:paraId="647C2F05"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color w:val="000000" w:themeColor="text1"/>
              </w:rPr>
            </w:pPr>
            <w:r w:rsidRPr="007C3DED">
              <w:rPr>
                <w:rFonts w:asciiTheme="minorHAnsi" w:eastAsiaTheme="majorEastAsia" w:hAnsiTheme="minorHAnsi"/>
                <w:b/>
                <w:bCs/>
              </w:rPr>
              <w:t>Communications</w:t>
            </w:r>
          </w:p>
        </w:tc>
        <w:tc>
          <w:tcPr>
            <w:tcW w:w="6220" w:type="dxa"/>
          </w:tcPr>
          <w:p w14:paraId="0B24B14E"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Seek legal advice as required</w:t>
            </w:r>
          </w:p>
          <w:p w14:paraId="19B2B2B0"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Monitor news for emergency service and public safety announcements.</w:t>
            </w:r>
          </w:p>
          <w:p w14:paraId="777DCA00"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 xml:space="preserve">Coordinate all internal and external communication through application of the Communications Plan </w:t>
            </w:r>
          </w:p>
          <w:p w14:paraId="2FBB4774"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Manage all ongoing communication requirements</w:t>
            </w:r>
          </w:p>
        </w:tc>
      </w:tr>
      <w:tr w:rsidR="007C3DED" w:rsidRPr="007C3DED" w14:paraId="4EEAA26F" w14:textId="77777777" w:rsidTr="00606167">
        <w:tc>
          <w:tcPr>
            <w:tcW w:w="2662" w:type="dxa"/>
          </w:tcPr>
          <w:p w14:paraId="2815207A"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rPr>
            </w:pPr>
            <w:r w:rsidRPr="007C3DED">
              <w:rPr>
                <w:rFonts w:asciiTheme="minorHAnsi" w:eastAsiaTheme="majorEastAsia" w:hAnsiTheme="minorHAnsi"/>
                <w:b/>
                <w:bCs/>
              </w:rPr>
              <w:t>RSEQ</w:t>
            </w:r>
          </w:p>
        </w:tc>
        <w:tc>
          <w:tcPr>
            <w:tcW w:w="6220" w:type="dxa"/>
          </w:tcPr>
          <w:p w14:paraId="4D8BC202"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immediate support and advice as required</w:t>
            </w:r>
          </w:p>
          <w:p w14:paraId="059EB0D4"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Seek legal advice as required</w:t>
            </w:r>
          </w:p>
          <w:p w14:paraId="33F27049"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lastRenderedPageBreak/>
              <w:t>Lead Safety incident investigation as required</w:t>
            </w:r>
          </w:p>
          <w:p w14:paraId="76CA6DFE"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Lead Environment incident investigation as required</w:t>
            </w:r>
          </w:p>
        </w:tc>
      </w:tr>
      <w:tr w:rsidR="007C3DED" w:rsidRPr="007C3DED" w14:paraId="5D10B91D" w14:textId="77777777" w:rsidTr="00606167">
        <w:tc>
          <w:tcPr>
            <w:tcW w:w="2662" w:type="dxa"/>
          </w:tcPr>
          <w:p w14:paraId="1A664B3A"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rPr>
            </w:pPr>
            <w:r w:rsidRPr="007C3DED">
              <w:rPr>
                <w:rFonts w:asciiTheme="minorHAnsi" w:eastAsiaTheme="majorEastAsia" w:hAnsiTheme="minorHAnsi"/>
                <w:b/>
                <w:bCs/>
              </w:rPr>
              <w:lastRenderedPageBreak/>
              <w:t>SCYP</w:t>
            </w:r>
          </w:p>
        </w:tc>
        <w:tc>
          <w:tcPr>
            <w:tcW w:w="6220" w:type="dxa"/>
          </w:tcPr>
          <w:p w14:paraId="6160ADCF"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immediate support and advice as required</w:t>
            </w:r>
          </w:p>
          <w:p w14:paraId="54F8D1D0"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Seek legal advice as required</w:t>
            </w:r>
          </w:p>
          <w:p w14:paraId="6895FCD0"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Lead SCYP incident investigation as required</w:t>
            </w:r>
          </w:p>
        </w:tc>
      </w:tr>
      <w:tr w:rsidR="007C3DED" w:rsidRPr="007C3DED" w14:paraId="0F387985" w14:textId="77777777" w:rsidTr="00606167">
        <w:tc>
          <w:tcPr>
            <w:tcW w:w="2662" w:type="dxa"/>
          </w:tcPr>
          <w:p w14:paraId="659A698C"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rPr>
            </w:pPr>
            <w:r w:rsidRPr="007C3DED">
              <w:rPr>
                <w:rFonts w:asciiTheme="minorHAnsi" w:eastAsiaTheme="majorEastAsia" w:hAnsiTheme="minorHAnsi"/>
                <w:b/>
                <w:bCs/>
              </w:rPr>
              <w:t>People and Culture</w:t>
            </w:r>
          </w:p>
        </w:tc>
        <w:tc>
          <w:tcPr>
            <w:tcW w:w="6220" w:type="dxa"/>
          </w:tcPr>
          <w:p w14:paraId="6FCFFBCB"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immediate support and advice as required</w:t>
            </w:r>
          </w:p>
          <w:p w14:paraId="18FB9615"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Seek legal advice as required</w:t>
            </w:r>
          </w:p>
          <w:p w14:paraId="06B95682"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Lead People and Culture incident investigation as required</w:t>
            </w:r>
          </w:p>
        </w:tc>
      </w:tr>
      <w:tr w:rsidR="007C3DED" w:rsidRPr="007C3DED" w14:paraId="571378CC" w14:textId="77777777" w:rsidTr="00606167">
        <w:tc>
          <w:tcPr>
            <w:tcW w:w="2662" w:type="dxa"/>
          </w:tcPr>
          <w:p w14:paraId="049A90F4"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rPr>
            </w:pPr>
            <w:r w:rsidRPr="007C3DED">
              <w:rPr>
                <w:rFonts w:asciiTheme="minorHAnsi" w:eastAsiaTheme="majorEastAsia" w:hAnsiTheme="minorHAnsi"/>
                <w:b/>
                <w:bCs/>
              </w:rPr>
              <w:t>Finance</w:t>
            </w:r>
          </w:p>
        </w:tc>
        <w:tc>
          <w:tcPr>
            <w:tcW w:w="6220" w:type="dxa"/>
          </w:tcPr>
          <w:p w14:paraId="38B78582"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immediate support and advice as required</w:t>
            </w:r>
          </w:p>
          <w:p w14:paraId="73898DC9"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Seek legal advice as required</w:t>
            </w:r>
          </w:p>
          <w:p w14:paraId="7F1155BF"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Lead Financial incident investigation as required</w:t>
            </w:r>
          </w:p>
        </w:tc>
      </w:tr>
      <w:tr w:rsidR="007C3DED" w:rsidRPr="007C3DED" w14:paraId="27908DE6" w14:textId="77777777" w:rsidTr="00606167">
        <w:tc>
          <w:tcPr>
            <w:tcW w:w="2662" w:type="dxa"/>
          </w:tcPr>
          <w:p w14:paraId="210E000E" w14:textId="77777777" w:rsidR="007C3DED" w:rsidRPr="007C3DED" w:rsidRDefault="007C3DED" w:rsidP="00606167">
            <w:pPr>
              <w:pStyle w:val="CM41"/>
              <w:tabs>
                <w:tab w:val="left" w:pos="180"/>
              </w:tabs>
              <w:spacing w:before="120" w:after="120" w:line="276" w:lineRule="auto"/>
              <w:jc w:val="both"/>
              <w:rPr>
                <w:rFonts w:asciiTheme="minorHAnsi" w:eastAsiaTheme="majorEastAsia" w:hAnsiTheme="minorHAnsi"/>
                <w:b/>
                <w:bCs/>
              </w:rPr>
            </w:pPr>
            <w:r w:rsidRPr="007C3DED">
              <w:rPr>
                <w:rFonts w:asciiTheme="minorHAnsi" w:eastAsiaTheme="majorEastAsia" w:hAnsiTheme="minorHAnsi"/>
                <w:b/>
                <w:bCs/>
              </w:rPr>
              <w:t>Business Systems</w:t>
            </w:r>
          </w:p>
        </w:tc>
        <w:tc>
          <w:tcPr>
            <w:tcW w:w="6220" w:type="dxa"/>
          </w:tcPr>
          <w:p w14:paraId="3124D9AD"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Provide immediate support and advice as required</w:t>
            </w:r>
          </w:p>
          <w:p w14:paraId="6DBF8B5A"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Seek legal advice as required</w:t>
            </w:r>
          </w:p>
          <w:p w14:paraId="6851DCCD" w14:textId="77777777" w:rsidR="007C3DED" w:rsidRPr="007C3DED" w:rsidRDefault="007C3DED" w:rsidP="00606167">
            <w:pPr>
              <w:pStyle w:val="ListParagraph"/>
              <w:numPr>
                <w:ilvl w:val="0"/>
                <w:numId w:val="12"/>
              </w:numPr>
              <w:spacing w:line="276" w:lineRule="auto"/>
              <w:rPr>
                <w:rFonts w:asciiTheme="minorHAnsi" w:hAnsiTheme="minorHAnsi"/>
              </w:rPr>
            </w:pPr>
            <w:r w:rsidRPr="007C3DED">
              <w:rPr>
                <w:rFonts w:asciiTheme="minorHAnsi" w:hAnsiTheme="minorHAnsi"/>
              </w:rPr>
              <w:t>Lead Business Systems incident investigation as required</w:t>
            </w:r>
          </w:p>
        </w:tc>
      </w:tr>
    </w:tbl>
    <w:p w14:paraId="6FA079D5" w14:textId="77777777" w:rsidR="007C3DED" w:rsidRPr="007C3DED" w:rsidRDefault="007C3DED" w:rsidP="007C3DED">
      <w:pPr>
        <w:pStyle w:val="ListParagraph"/>
        <w:rPr>
          <w:rFonts w:asciiTheme="minorHAnsi" w:hAnsiTheme="minorHAnsi" w:cs="Arial"/>
          <w:b/>
          <w:sz w:val="24"/>
        </w:rPr>
      </w:pPr>
    </w:p>
    <w:p w14:paraId="7A6ED2F1" w14:textId="77777777" w:rsidR="007C3DED" w:rsidRPr="007C3DED" w:rsidRDefault="007C3DED" w:rsidP="007C3DED">
      <w:pPr>
        <w:pStyle w:val="ListParagraph"/>
        <w:rPr>
          <w:rFonts w:asciiTheme="minorHAnsi" w:hAnsiTheme="minorHAnsi" w:cs="Arial"/>
          <w:b/>
          <w:sz w:val="24"/>
        </w:rPr>
      </w:pPr>
    </w:p>
    <w:p w14:paraId="089F5D6B" w14:textId="77777777" w:rsidR="007C3DED" w:rsidRPr="007C3DED" w:rsidRDefault="007C3DED" w:rsidP="007C3DED">
      <w:pPr>
        <w:pStyle w:val="ListParagraph"/>
        <w:numPr>
          <w:ilvl w:val="0"/>
          <w:numId w:val="4"/>
        </w:numPr>
        <w:shd w:val="clear" w:color="auto" w:fill="F7D880"/>
        <w:rPr>
          <w:rFonts w:asciiTheme="minorHAnsi" w:hAnsiTheme="minorHAnsi" w:cs="Arial"/>
          <w:b/>
          <w:sz w:val="24"/>
        </w:rPr>
      </w:pPr>
      <w:r w:rsidRPr="007C3DED">
        <w:rPr>
          <w:rFonts w:asciiTheme="minorHAnsi" w:hAnsiTheme="minorHAnsi" w:cs="Arial"/>
          <w:b/>
          <w:sz w:val="24"/>
        </w:rPr>
        <w:t>QUALITY ASSURANCE ACTIVITIES</w:t>
      </w:r>
    </w:p>
    <w:p w14:paraId="64CF7AB5" w14:textId="77777777" w:rsidR="007C3DED" w:rsidRPr="007C3DED" w:rsidRDefault="007C3DED" w:rsidP="007C3DED">
      <w:pPr>
        <w:pStyle w:val="ListParagraph"/>
        <w:rPr>
          <w:rFonts w:asciiTheme="minorHAnsi" w:hAnsiTheme="minorHAnsi" w:cs="Arial"/>
          <w:i/>
        </w:rPr>
      </w:pPr>
    </w:p>
    <w:p w14:paraId="06A34B5F" w14:textId="77777777" w:rsidR="007C3DED" w:rsidRPr="007C3DED" w:rsidRDefault="007C3DED" w:rsidP="007C3DED">
      <w:pPr>
        <w:pStyle w:val="ListParagraph"/>
        <w:rPr>
          <w:rFonts w:asciiTheme="minorHAnsi" w:hAnsiTheme="minorHAnsi" w:cstheme="minorHAnsi"/>
          <w:b/>
        </w:rPr>
      </w:pPr>
      <w:r w:rsidRPr="007C3DED">
        <w:rPr>
          <w:rFonts w:asciiTheme="minorHAnsi" w:hAnsiTheme="minorHAnsi" w:cstheme="minorHAnsi"/>
          <w:b/>
        </w:rPr>
        <w:t xml:space="preserve">(LINKS TO </w:t>
      </w:r>
      <w:hyperlink r:id="rId40" w:history="1">
        <w:r w:rsidRPr="007C3DED">
          <w:rPr>
            <w:rStyle w:val="Hyperlink"/>
            <w:rFonts w:asciiTheme="minorHAnsi" w:hAnsiTheme="minorHAnsi" w:cstheme="minorHAnsi"/>
            <w:b/>
          </w:rPr>
          <w:t>ASSURANCE PLAN</w:t>
        </w:r>
      </w:hyperlink>
      <w:r w:rsidRPr="007C3DED">
        <w:rPr>
          <w:rFonts w:asciiTheme="minorHAnsi" w:hAnsiTheme="minorHAnsi" w:cstheme="minorHAnsi"/>
          <w:b/>
        </w:rPr>
        <w:t xml:space="preserve"> AND </w:t>
      </w:r>
      <w:hyperlink r:id="rId41" w:history="1">
        <w:r w:rsidRPr="007C3DED">
          <w:rPr>
            <w:rFonts w:asciiTheme="minorHAnsi" w:hAnsiTheme="minorHAnsi" w:cstheme="minorHAnsi"/>
            <w:b/>
            <w:color w:val="0000FF"/>
            <w:u w:val="single"/>
          </w:rPr>
          <w:t>MASTER RECORD REGISTER</w:t>
        </w:r>
      </w:hyperlink>
      <w:r w:rsidRPr="007C3DED">
        <w:rPr>
          <w:rFonts w:asciiTheme="minorHAnsi" w:hAnsiTheme="minorHAnsi" w:cstheme="minorHAnsi"/>
          <w:b/>
        </w:rPr>
        <w:t>)</w:t>
      </w:r>
    </w:p>
    <w:p w14:paraId="418F3847" w14:textId="77777777" w:rsidR="007C3DED" w:rsidRPr="007C3DED" w:rsidRDefault="007C3DED" w:rsidP="007C3DED">
      <w:pPr>
        <w:pStyle w:val="ListParagraph"/>
        <w:rPr>
          <w:rFonts w:asciiTheme="minorHAnsi" w:hAnsiTheme="minorHAnsi" w:cstheme="minorHAnsi"/>
        </w:rPr>
      </w:pPr>
      <w:r w:rsidRPr="007C3DED">
        <w:rPr>
          <w:rFonts w:asciiTheme="minorHAnsi" w:hAnsiTheme="minorHAnsi" w:cstheme="minorHAnsi"/>
        </w:rPr>
        <w:t>This procedure will be monitored and reviewed for effectiveness through the application of the RSEQ assurance plan, developed in accordance with the YMCA and associated entities Assurance Procedure.</w:t>
      </w:r>
    </w:p>
    <w:p w14:paraId="2E6EE18C" w14:textId="77777777" w:rsidR="007C3DED" w:rsidRPr="007C3DED" w:rsidRDefault="007C3DED" w:rsidP="007C3DED">
      <w:pPr>
        <w:pStyle w:val="ListParagraph"/>
        <w:rPr>
          <w:rFonts w:asciiTheme="minorHAnsi" w:hAnsiTheme="minorHAnsi" w:cs="Arial"/>
          <w:b/>
        </w:rPr>
      </w:pPr>
    </w:p>
    <w:p w14:paraId="6ECF84F5" w14:textId="77777777" w:rsidR="007C3DED" w:rsidRPr="007C3DED" w:rsidRDefault="007C3DED" w:rsidP="007C3DED">
      <w:pPr>
        <w:pStyle w:val="ListParagraph"/>
        <w:numPr>
          <w:ilvl w:val="0"/>
          <w:numId w:val="4"/>
        </w:numPr>
        <w:shd w:val="clear" w:color="auto" w:fill="F7D880"/>
        <w:rPr>
          <w:rFonts w:asciiTheme="minorHAnsi" w:hAnsiTheme="minorHAnsi" w:cs="Arial"/>
          <w:b/>
          <w:sz w:val="24"/>
        </w:rPr>
      </w:pPr>
      <w:r w:rsidRPr="007C3DED">
        <w:rPr>
          <w:rFonts w:asciiTheme="minorHAnsi" w:hAnsiTheme="minorHAnsi" w:cs="Arial"/>
          <w:b/>
          <w:sz w:val="24"/>
        </w:rPr>
        <w:t xml:space="preserve">SUPPORTING DOCUMENTS </w:t>
      </w:r>
    </w:p>
    <w:p w14:paraId="2A2CA7B0" w14:textId="77777777" w:rsidR="007C3DED" w:rsidRPr="007C3DED" w:rsidRDefault="007C3DED" w:rsidP="007C3DED">
      <w:pPr>
        <w:pStyle w:val="ListParagraph"/>
        <w:rPr>
          <w:rFonts w:asciiTheme="minorHAnsi" w:hAnsiTheme="minorHAnsi" w:cs="Arial"/>
          <w:i/>
        </w:rPr>
      </w:pPr>
    </w:p>
    <w:p w14:paraId="0E29C802" w14:textId="77777777" w:rsidR="007C3DED" w:rsidRPr="007C3DED" w:rsidRDefault="007C3DED" w:rsidP="007C3DED">
      <w:pPr>
        <w:pStyle w:val="ListParagraph"/>
        <w:rPr>
          <w:rFonts w:asciiTheme="minorHAnsi" w:hAnsiTheme="minorHAnsi" w:cstheme="minorHAnsi"/>
          <w:b/>
        </w:rPr>
      </w:pPr>
      <w:r w:rsidRPr="007C3DED">
        <w:rPr>
          <w:rFonts w:asciiTheme="minorHAnsi" w:hAnsiTheme="minorHAnsi" w:cstheme="minorHAnsi"/>
          <w:b/>
        </w:rPr>
        <w:t>(LINKS TO PROCEDURES AND/OR SUPPORTING DOCUMENTS)</w:t>
      </w:r>
    </w:p>
    <w:p w14:paraId="73EAA9A0"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Incident Management Response (Action Lanes)</w:t>
      </w:r>
    </w:p>
    <w:p w14:paraId="0C7A421C"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External Authorities Notification</w:t>
      </w:r>
    </w:p>
    <w:p w14:paraId="4946DDB3" w14:textId="77777777" w:rsidR="007C3DED" w:rsidRPr="007C3DED" w:rsidRDefault="007C3DED" w:rsidP="007C3DED">
      <w:pPr>
        <w:pStyle w:val="ListParagraph"/>
        <w:numPr>
          <w:ilvl w:val="0"/>
          <w:numId w:val="14"/>
        </w:numPr>
        <w:rPr>
          <w:rFonts w:asciiTheme="minorHAnsi" w:hAnsiTheme="minorHAnsi" w:cstheme="minorHAnsi"/>
          <w:i/>
        </w:rPr>
      </w:pPr>
      <w:r w:rsidRPr="007C3DED">
        <w:rPr>
          <w:rFonts w:asciiTheme="minorHAnsi" w:hAnsiTheme="minorHAnsi" w:cstheme="minorHAnsi"/>
          <w:i/>
        </w:rPr>
        <w:t>First Aid Report Form – Minor Injury</w:t>
      </w:r>
    </w:p>
    <w:p w14:paraId="3EB3F857" w14:textId="77777777" w:rsidR="007C3DED" w:rsidRPr="007C3DED" w:rsidRDefault="007C3DED" w:rsidP="007C3DED">
      <w:pPr>
        <w:pStyle w:val="ListParagraph"/>
        <w:numPr>
          <w:ilvl w:val="0"/>
          <w:numId w:val="14"/>
        </w:numPr>
        <w:rPr>
          <w:rFonts w:asciiTheme="minorHAnsi" w:hAnsiTheme="minorHAnsi" w:cstheme="minorHAnsi"/>
          <w:i/>
        </w:rPr>
      </w:pPr>
      <w:r w:rsidRPr="007C3DED">
        <w:rPr>
          <w:rFonts w:asciiTheme="minorHAnsi" w:hAnsiTheme="minorHAnsi" w:cstheme="minorHAnsi"/>
          <w:i/>
        </w:rPr>
        <w:t>First Aid Report Form – Major/Critical Injury</w:t>
      </w:r>
    </w:p>
    <w:p w14:paraId="194AF30E"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Critical Incident Board Summary Report</w:t>
      </w:r>
    </w:p>
    <w:p w14:paraId="6B5B2491"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Critical Investigation Team Checklist</w:t>
      </w:r>
    </w:p>
    <w:p w14:paraId="2296CFA1"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Business Systems Investigation Report Template</w:t>
      </w:r>
    </w:p>
    <w:p w14:paraId="0EA81E32"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HSE Investigation Report Template</w:t>
      </w:r>
    </w:p>
    <w:p w14:paraId="629B1B4F"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HR Investigation Report Template</w:t>
      </w:r>
    </w:p>
    <w:p w14:paraId="737399E9"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Investigation Plan for Reportable Conduct Scheme</w:t>
      </w:r>
    </w:p>
    <w:p w14:paraId="34E47548"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SCYP Investigation Template</w:t>
      </w:r>
    </w:p>
    <w:p w14:paraId="3B742BE4"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Incident Report Form Template</w:t>
      </w:r>
    </w:p>
    <w:p w14:paraId="72C49068" w14:textId="203CF6D4" w:rsidR="007C3DED" w:rsidRPr="007C3DED" w:rsidRDefault="007C3DED" w:rsidP="007C3DED">
      <w:pPr>
        <w:pStyle w:val="ListParagraph"/>
        <w:numPr>
          <w:ilvl w:val="0"/>
          <w:numId w:val="14"/>
        </w:numPr>
        <w:rPr>
          <w:rFonts w:asciiTheme="minorHAnsi" w:hAnsiTheme="minorHAnsi" w:cstheme="minorHAnsi"/>
          <w:i/>
        </w:rPr>
      </w:pPr>
      <w:r w:rsidRPr="007C3DED">
        <w:rPr>
          <w:rFonts w:asciiTheme="minorHAnsi" w:hAnsiTheme="minorHAnsi" w:cstheme="minorHAnsi"/>
          <w:i/>
        </w:rPr>
        <w:t>Interview Record</w:t>
      </w:r>
    </w:p>
    <w:p w14:paraId="79E4EA07"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color w:val="000000" w:themeColor="text1"/>
        </w:rPr>
        <w:t>YMCA Australia Critical Incident policy</w:t>
      </w:r>
    </w:p>
    <w:p w14:paraId="5DF2FF4F" w14:textId="77777777" w:rsidR="007C3DED" w:rsidRPr="007C3DED" w:rsidRDefault="003C11CB" w:rsidP="007C3DED">
      <w:pPr>
        <w:pStyle w:val="ListParagraph"/>
        <w:numPr>
          <w:ilvl w:val="0"/>
          <w:numId w:val="14"/>
        </w:numPr>
        <w:spacing w:after="0"/>
        <w:rPr>
          <w:rFonts w:asciiTheme="minorHAnsi" w:hAnsiTheme="minorHAnsi" w:cstheme="minorHAnsi"/>
          <w:i/>
        </w:rPr>
      </w:pPr>
      <w:hyperlink r:id="rId42" w:history="1">
        <w:r w:rsidR="007C3DED" w:rsidRPr="007C3DED">
          <w:rPr>
            <w:rFonts w:asciiTheme="minorHAnsi" w:hAnsiTheme="minorHAnsi" w:cstheme="minorHAnsi"/>
            <w:i/>
          </w:rPr>
          <w:t>Children's Programs Child Incident, Injury, Trauma and Illness Record</w:t>
        </w:r>
      </w:hyperlink>
      <w:r w:rsidR="007C3DED" w:rsidRPr="007C3DED">
        <w:rPr>
          <w:rFonts w:asciiTheme="minorHAnsi" w:hAnsiTheme="minorHAnsi" w:cstheme="minorHAnsi"/>
          <w:i/>
        </w:rPr>
        <w:t xml:space="preserve"> </w:t>
      </w:r>
    </w:p>
    <w:p w14:paraId="4E3961C6" w14:textId="77777777" w:rsidR="007C3DED" w:rsidRPr="007C3DED" w:rsidRDefault="003C11CB" w:rsidP="007C3DED">
      <w:pPr>
        <w:pStyle w:val="ListParagraph"/>
        <w:numPr>
          <w:ilvl w:val="0"/>
          <w:numId w:val="14"/>
        </w:numPr>
        <w:rPr>
          <w:rFonts w:asciiTheme="minorHAnsi" w:hAnsiTheme="minorHAnsi" w:cstheme="minorHAnsi"/>
          <w:i/>
          <w:color w:val="000000" w:themeColor="text1"/>
        </w:rPr>
      </w:pPr>
      <w:hyperlink r:id="rId43" w:history="1">
        <w:r w:rsidR="007C3DED" w:rsidRPr="007C3DED">
          <w:rPr>
            <w:rFonts w:asciiTheme="minorHAnsi" w:hAnsiTheme="minorHAnsi" w:cstheme="minorHAnsi"/>
            <w:i/>
          </w:rPr>
          <w:t>Children's Services Incident/Injury Report Form</w:t>
        </w:r>
      </w:hyperlink>
    </w:p>
    <w:p w14:paraId="0A68CE3D" w14:textId="77777777" w:rsidR="007C3DED" w:rsidRPr="007C3DED" w:rsidRDefault="007C3DED" w:rsidP="007C3DED">
      <w:pPr>
        <w:pStyle w:val="ListParagraph"/>
        <w:numPr>
          <w:ilvl w:val="0"/>
          <w:numId w:val="14"/>
        </w:numPr>
        <w:rPr>
          <w:rFonts w:asciiTheme="minorHAnsi" w:hAnsiTheme="minorHAnsi" w:cstheme="minorHAnsi"/>
          <w:i/>
          <w:color w:val="000000" w:themeColor="text1"/>
        </w:rPr>
      </w:pPr>
      <w:r w:rsidRPr="007C3DED">
        <w:rPr>
          <w:rFonts w:asciiTheme="minorHAnsi" w:hAnsiTheme="minorHAnsi" w:cstheme="minorHAnsi"/>
          <w:i/>
        </w:rPr>
        <w:t>Letter for request of form</w:t>
      </w:r>
    </w:p>
    <w:p w14:paraId="71BC9D73" w14:textId="77777777" w:rsidR="007C3DED" w:rsidRPr="007C3DED" w:rsidRDefault="007C3DED" w:rsidP="007C3DED">
      <w:pPr>
        <w:pStyle w:val="ListParagraph"/>
        <w:rPr>
          <w:rFonts w:asciiTheme="minorHAnsi" w:hAnsiTheme="minorHAnsi" w:cs="Arial"/>
          <w:b/>
        </w:rPr>
      </w:pPr>
    </w:p>
    <w:p w14:paraId="13B45284" w14:textId="77777777" w:rsidR="00041CA6" w:rsidRPr="007C3DED" w:rsidRDefault="00041CA6" w:rsidP="006D0F61">
      <w:pPr>
        <w:pStyle w:val="ListParagraph"/>
        <w:numPr>
          <w:ilvl w:val="0"/>
          <w:numId w:val="4"/>
        </w:numPr>
        <w:shd w:val="clear" w:color="auto" w:fill="F7D880"/>
        <w:rPr>
          <w:rFonts w:asciiTheme="minorHAnsi" w:hAnsiTheme="minorHAnsi" w:cs="Arial"/>
          <w:b/>
          <w:sz w:val="24"/>
        </w:rPr>
      </w:pPr>
      <w:r w:rsidRPr="007C3DED">
        <w:rPr>
          <w:rFonts w:asciiTheme="minorHAnsi" w:hAnsiTheme="minorHAnsi" w:cs="Arial"/>
          <w:b/>
          <w:sz w:val="24"/>
        </w:rPr>
        <w:t>APPROVAL  AND REVIEW</w:t>
      </w:r>
    </w:p>
    <w:p w14:paraId="07CE5BD6" w14:textId="77777777" w:rsidR="00041CA6" w:rsidRPr="007C3DED" w:rsidRDefault="00041CA6" w:rsidP="006D0F61">
      <w:pPr>
        <w:pStyle w:val="ListParagraph"/>
        <w:tabs>
          <w:tab w:val="left" w:pos="1241"/>
        </w:tabs>
        <w:rPr>
          <w:rFonts w:asciiTheme="minorHAnsi" w:eastAsia="Times New Roman" w:hAnsiTheme="minorHAnsi" w:cs="Times New Roman"/>
          <w:sz w:val="20"/>
          <w:szCs w:val="20"/>
        </w:rPr>
      </w:pPr>
    </w:p>
    <w:p w14:paraId="12A5D7F8" w14:textId="2847ED37" w:rsidR="00041CA6" w:rsidRPr="007C3DED" w:rsidRDefault="00041CA6" w:rsidP="006D0F61">
      <w:pPr>
        <w:pStyle w:val="ListParagraph"/>
        <w:tabs>
          <w:tab w:val="left" w:pos="1241"/>
        </w:tabs>
        <w:rPr>
          <w:rFonts w:asciiTheme="minorHAnsi" w:eastAsia="Times New Roman" w:hAnsiTheme="minorHAnsi" w:cs="Times New Roman"/>
          <w:sz w:val="20"/>
          <w:szCs w:val="20"/>
        </w:rPr>
      </w:pPr>
      <w:r w:rsidRPr="007C3DED">
        <w:rPr>
          <w:rFonts w:asciiTheme="minorHAnsi" w:eastAsia="Times New Roman" w:hAnsiTheme="minorHAnsi" w:cs="Times New Roman"/>
          <w:b/>
          <w:sz w:val="20"/>
          <w:szCs w:val="20"/>
        </w:rPr>
        <w:t>Meeting Approved:</w:t>
      </w:r>
      <w:r w:rsidRPr="007C3DED">
        <w:rPr>
          <w:rFonts w:asciiTheme="minorHAnsi" w:eastAsia="Times New Roman" w:hAnsiTheme="minorHAnsi" w:cs="Times New Roman"/>
          <w:sz w:val="20"/>
          <w:szCs w:val="20"/>
        </w:rPr>
        <w:tab/>
      </w:r>
      <w:r w:rsidR="005E0FD3" w:rsidRPr="007C3DED">
        <w:rPr>
          <w:rFonts w:asciiTheme="minorHAnsi" w:eastAsia="Times New Roman" w:hAnsiTheme="minorHAnsi" w:cs="Times New Roman"/>
          <w:sz w:val="20"/>
          <w:szCs w:val="20"/>
        </w:rPr>
        <w:t>YMCA Victoria Board</w:t>
      </w:r>
    </w:p>
    <w:p w14:paraId="7F5AF38C" w14:textId="42F9B80F" w:rsidR="00041CA6" w:rsidRPr="007C3DED" w:rsidRDefault="00041CA6" w:rsidP="006D0F61">
      <w:pPr>
        <w:pStyle w:val="ListParagraph"/>
        <w:tabs>
          <w:tab w:val="left" w:pos="1241"/>
        </w:tabs>
        <w:rPr>
          <w:rFonts w:asciiTheme="minorHAnsi" w:eastAsia="Times New Roman" w:hAnsiTheme="minorHAnsi" w:cs="Times New Roman"/>
          <w:sz w:val="20"/>
          <w:szCs w:val="20"/>
        </w:rPr>
      </w:pPr>
      <w:r w:rsidRPr="007C3DED">
        <w:rPr>
          <w:rFonts w:asciiTheme="minorHAnsi" w:eastAsia="Times New Roman" w:hAnsiTheme="minorHAnsi" w:cs="Times New Roman"/>
          <w:b/>
          <w:sz w:val="20"/>
          <w:szCs w:val="20"/>
        </w:rPr>
        <w:t>Meeting Approved Date:</w:t>
      </w:r>
      <w:r w:rsidRPr="007C3DED">
        <w:rPr>
          <w:rFonts w:asciiTheme="minorHAnsi" w:eastAsia="Times New Roman" w:hAnsiTheme="minorHAnsi" w:cs="Times New Roman"/>
          <w:sz w:val="20"/>
          <w:szCs w:val="20"/>
        </w:rPr>
        <w:tab/>
      </w:r>
      <w:r w:rsidR="005E0FD3" w:rsidRPr="007C3DED">
        <w:rPr>
          <w:rFonts w:asciiTheme="minorHAnsi" w:eastAsia="Times New Roman" w:hAnsiTheme="minorHAnsi" w:cs="Times New Roman"/>
          <w:sz w:val="20"/>
          <w:szCs w:val="20"/>
        </w:rPr>
        <w:t>05/03/2019</w:t>
      </w:r>
    </w:p>
    <w:p w14:paraId="5F3E3360" w14:textId="2813F242" w:rsidR="00041CA6" w:rsidRPr="007C3DED" w:rsidRDefault="00041CA6" w:rsidP="006D0F61">
      <w:pPr>
        <w:pStyle w:val="ListParagraph"/>
        <w:tabs>
          <w:tab w:val="left" w:pos="1241"/>
        </w:tabs>
        <w:rPr>
          <w:rFonts w:asciiTheme="minorHAnsi" w:eastAsia="Times New Roman" w:hAnsiTheme="minorHAnsi" w:cs="Times New Roman"/>
          <w:sz w:val="20"/>
          <w:szCs w:val="20"/>
        </w:rPr>
      </w:pPr>
      <w:r w:rsidRPr="007C3DED">
        <w:rPr>
          <w:rFonts w:asciiTheme="minorHAnsi" w:eastAsia="Times New Roman" w:hAnsiTheme="minorHAnsi" w:cs="Times New Roman"/>
          <w:b/>
          <w:sz w:val="20"/>
          <w:szCs w:val="20"/>
        </w:rPr>
        <w:t>Procedure Effective Date:</w:t>
      </w:r>
      <w:r w:rsidRPr="007C3DED">
        <w:rPr>
          <w:rFonts w:asciiTheme="minorHAnsi" w:eastAsia="Times New Roman" w:hAnsiTheme="minorHAnsi" w:cs="Times New Roman"/>
          <w:sz w:val="20"/>
          <w:szCs w:val="20"/>
        </w:rPr>
        <w:t xml:space="preserve"> </w:t>
      </w:r>
      <w:r w:rsidR="005E0FD3" w:rsidRPr="007C3DED">
        <w:rPr>
          <w:rFonts w:asciiTheme="minorHAnsi" w:eastAsia="Times New Roman" w:hAnsiTheme="minorHAnsi" w:cs="Times New Roman"/>
          <w:sz w:val="20"/>
          <w:szCs w:val="20"/>
        </w:rPr>
        <w:t>05/03/2019</w:t>
      </w:r>
    </w:p>
    <w:p w14:paraId="7045CAE8" w14:textId="66AFA4A8" w:rsidR="00041CA6" w:rsidRPr="007C3DED" w:rsidRDefault="00041CA6" w:rsidP="006D0F61">
      <w:pPr>
        <w:pStyle w:val="ListParagraph"/>
        <w:tabs>
          <w:tab w:val="left" w:pos="1241"/>
        </w:tabs>
        <w:rPr>
          <w:rFonts w:asciiTheme="minorHAnsi" w:eastAsia="Times New Roman" w:hAnsiTheme="minorHAnsi" w:cs="Times New Roman"/>
          <w:sz w:val="20"/>
          <w:szCs w:val="20"/>
        </w:rPr>
      </w:pPr>
      <w:r w:rsidRPr="007C3DED">
        <w:rPr>
          <w:rFonts w:asciiTheme="minorHAnsi" w:eastAsia="Times New Roman" w:hAnsiTheme="minorHAnsi" w:cs="Times New Roman"/>
          <w:b/>
          <w:sz w:val="20"/>
          <w:szCs w:val="20"/>
        </w:rPr>
        <w:t>Procedure Review Date:</w:t>
      </w:r>
      <w:r w:rsidRPr="007C3DED">
        <w:rPr>
          <w:rFonts w:asciiTheme="minorHAnsi" w:eastAsia="Times New Roman" w:hAnsiTheme="minorHAnsi" w:cs="Times New Roman"/>
          <w:sz w:val="20"/>
          <w:szCs w:val="20"/>
        </w:rPr>
        <w:t xml:space="preserve"> </w:t>
      </w:r>
      <w:r w:rsidRPr="007C3DED">
        <w:rPr>
          <w:rFonts w:asciiTheme="minorHAnsi" w:eastAsia="Times New Roman" w:hAnsiTheme="minorHAnsi" w:cs="Times New Roman"/>
          <w:sz w:val="20"/>
          <w:szCs w:val="20"/>
        </w:rPr>
        <w:tab/>
      </w:r>
      <w:r w:rsidR="005E0FD3" w:rsidRPr="007C3DED">
        <w:rPr>
          <w:rFonts w:asciiTheme="minorHAnsi" w:eastAsia="Times New Roman" w:hAnsiTheme="minorHAnsi" w:cs="Times New Roman"/>
          <w:sz w:val="20"/>
          <w:szCs w:val="20"/>
        </w:rPr>
        <w:t>05/03/2021</w:t>
      </w:r>
    </w:p>
    <w:p w14:paraId="408608BD" w14:textId="605617B8" w:rsidR="00041CA6" w:rsidRPr="007C3DED" w:rsidRDefault="00041CA6" w:rsidP="006D0F61">
      <w:pPr>
        <w:pStyle w:val="ListParagraph"/>
        <w:tabs>
          <w:tab w:val="left" w:pos="1241"/>
        </w:tabs>
        <w:rPr>
          <w:rFonts w:asciiTheme="minorHAnsi" w:eastAsia="Times New Roman" w:hAnsiTheme="minorHAnsi" w:cs="Times New Roman"/>
          <w:sz w:val="20"/>
          <w:szCs w:val="20"/>
        </w:rPr>
      </w:pPr>
      <w:r w:rsidRPr="007C3DED">
        <w:rPr>
          <w:rFonts w:asciiTheme="minorHAnsi" w:eastAsia="Times New Roman" w:hAnsiTheme="minorHAnsi" w:cs="Times New Roman"/>
          <w:b/>
          <w:sz w:val="20"/>
          <w:szCs w:val="20"/>
        </w:rPr>
        <w:t>Procedure Owner:</w:t>
      </w:r>
      <w:r w:rsidRPr="007C3DED">
        <w:rPr>
          <w:rFonts w:asciiTheme="minorHAnsi" w:eastAsia="Times New Roman" w:hAnsiTheme="minorHAnsi" w:cs="Times New Roman"/>
          <w:sz w:val="20"/>
          <w:szCs w:val="20"/>
        </w:rPr>
        <w:tab/>
      </w:r>
      <w:r w:rsidR="005E0FD3" w:rsidRPr="007C3DED">
        <w:rPr>
          <w:rFonts w:asciiTheme="minorHAnsi" w:eastAsia="Times New Roman" w:hAnsiTheme="minorHAnsi" w:cs="Times New Roman"/>
          <w:sz w:val="20"/>
          <w:szCs w:val="20"/>
        </w:rPr>
        <w:t>General Manager RSEQ</w:t>
      </w:r>
    </w:p>
    <w:p w14:paraId="710A0835" w14:textId="286F7F23" w:rsidR="00041CA6" w:rsidRPr="007C3DED" w:rsidRDefault="00041CA6" w:rsidP="006D0F61">
      <w:pPr>
        <w:pStyle w:val="ListParagraph"/>
        <w:tabs>
          <w:tab w:val="left" w:pos="1241"/>
        </w:tabs>
        <w:rPr>
          <w:rFonts w:asciiTheme="minorHAnsi" w:eastAsia="Times New Roman" w:hAnsiTheme="minorHAnsi" w:cs="Times New Roman"/>
          <w:sz w:val="20"/>
          <w:szCs w:val="20"/>
        </w:rPr>
      </w:pPr>
      <w:r w:rsidRPr="007C3DED">
        <w:rPr>
          <w:rFonts w:asciiTheme="minorHAnsi" w:eastAsia="Times New Roman" w:hAnsiTheme="minorHAnsi" w:cs="Times New Roman"/>
          <w:b/>
          <w:sz w:val="20"/>
          <w:szCs w:val="20"/>
        </w:rPr>
        <w:t>Contact Details:</w:t>
      </w:r>
      <w:r w:rsidRPr="007C3DED">
        <w:rPr>
          <w:rFonts w:asciiTheme="minorHAnsi" w:eastAsia="Times New Roman" w:hAnsiTheme="minorHAnsi" w:cs="Times New Roman"/>
          <w:sz w:val="20"/>
          <w:szCs w:val="20"/>
        </w:rPr>
        <w:tab/>
      </w:r>
      <w:r w:rsidRPr="007C3DED">
        <w:rPr>
          <w:rFonts w:asciiTheme="minorHAnsi" w:eastAsia="Times New Roman" w:hAnsiTheme="minorHAnsi" w:cs="Times New Roman"/>
          <w:sz w:val="20"/>
          <w:szCs w:val="20"/>
        </w:rPr>
        <w:tab/>
      </w:r>
      <w:r w:rsidR="005E0FD3" w:rsidRPr="007C3DED">
        <w:rPr>
          <w:rFonts w:asciiTheme="minorHAnsi" w:eastAsia="Times New Roman" w:hAnsiTheme="minorHAnsi" w:cs="Times New Roman"/>
          <w:sz w:val="20"/>
          <w:szCs w:val="20"/>
        </w:rPr>
        <w:t>nicole.rudden@ymca.org.au</w:t>
      </w:r>
    </w:p>
    <w:p w14:paraId="28E9D962" w14:textId="07F31F53" w:rsidR="00041CA6" w:rsidRPr="007C3DED" w:rsidRDefault="00041CA6" w:rsidP="006D0F61">
      <w:pPr>
        <w:pStyle w:val="ListParagraph"/>
        <w:tabs>
          <w:tab w:val="left" w:pos="1241"/>
        </w:tabs>
        <w:rPr>
          <w:rFonts w:asciiTheme="minorHAnsi" w:eastAsia="Times New Roman" w:hAnsiTheme="minorHAnsi" w:cs="Times New Roman"/>
          <w:b/>
          <w:sz w:val="20"/>
          <w:szCs w:val="20"/>
        </w:rPr>
      </w:pPr>
    </w:p>
    <w:p w14:paraId="150565CF" w14:textId="77777777" w:rsidR="00BD6DF3" w:rsidRPr="007C3DED" w:rsidRDefault="00BD6DF3" w:rsidP="006D0F61">
      <w:pPr>
        <w:pStyle w:val="ListParagraph"/>
        <w:tabs>
          <w:tab w:val="left" w:pos="1241"/>
        </w:tabs>
        <w:rPr>
          <w:rFonts w:asciiTheme="minorHAnsi" w:eastAsia="Times New Roman" w:hAnsiTheme="minorHAnsi" w:cs="Times New Roman"/>
          <w:b/>
          <w:sz w:val="20"/>
          <w:szCs w:val="20"/>
        </w:rPr>
      </w:pPr>
    </w:p>
    <w:p w14:paraId="2E454F75" w14:textId="77777777" w:rsidR="00041CA6" w:rsidRPr="007C3DED" w:rsidRDefault="00041CA6" w:rsidP="006D0F61">
      <w:pPr>
        <w:shd w:val="clear" w:color="auto" w:fill="F7D880"/>
        <w:ind w:left="360"/>
        <w:rPr>
          <w:rFonts w:asciiTheme="minorHAnsi" w:hAnsiTheme="minorHAnsi" w:cs="Arial"/>
          <w:b/>
          <w:sz w:val="24"/>
        </w:rPr>
      </w:pPr>
      <w:r w:rsidRPr="007C3DED">
        <w:rPr>
          <w:rFonts w:asciiTheme="minorHAnsi" w:hAnsiTheme="minorHAnsi" w:cs="Arial"/>
          <w:b/>
          <w:sz w:val="24"/>
        </w:rPr>
        <w:tab/>
        <w:t>Amendments</w:t>
      </w:r>
    </w:p>
    <w:tbl>
      <w:tblPr>
        <w:tblpPr w:leftFromText="180" w:rightFromText="180" w:vertAnchor="text" w:horzAnchor="margin" w:tblpXSpec="center" w:tblpY="168"/>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1292"/>
        <w:gridCol w:w="1966"/>
        <w:gridCol w:w="4566"/>
      </w:tblGrid>
      <w:tr w:rsidR="00041CA6" w:rsidRPr="007C3DED" w14:paraId="76D91A67" w14:textId="77777777" w:rsidTr="003132D6">
        <w:trPr>
          <w:cantSplit/>
        </w:trPr>
        <w:tc>
          <w:tcPr>
            <w:tcW w:w="1206" w:type="dxa"/>
            <w:shd w:val="clear" w:color="auto" w:fill="D9D9D9"/>
            <w:tcMar>
              <w:top w:w="43" w:type="dxa"/>
              <w:left w:w="115" w:type="dxa"/>
              <w:bottom w:w="43" w:type="dxa"/>
              <w:right w:w="115" w:type="dxa"/>
            </w:tcMar>
            <w:vAlign w:val="center"/>
          </w:tcPr>
          <w:p w14:paraId="34060097" w14:textId="77777777" w:rsidR="00041CA6" w:rsidRPr="007C3DED" w:rsidRDefault="00041CA6" w:rsidP="006D0F61">
            <w:pPr>
              <w:tabs>
                <w:tab w:val="left" w:pos="6120"/>
              </w:tabs>
              <w:jc w:val="center"/>
              <w:rPr>
                <w:rFonts w:asciiTheme="minorHAnsi" w:hAnsiTheme="minorHAnsi" w:cstheme="minorHAnsi"/>
                <w:b/>
              </w:rPr>
            </w:pPr>
            <w:r w:rsidRPr="007C3DED">
              <w:rPr>
                <w:rFonts w:asciiTheme="minorHAnsi" w:hAnsiTheme="minorHAnsi" w:cstheme="minorHAnsi"/>
                <w:b/>
              </w:rPr>
              <w:t>Version</w:t>
            </w:r>
          </w:p>
        </w:tc>
        <w:tc>
          <w:tcPr>
            <w:tcW w:w="1219" w:type="dxa"/>
            <w:shd w:val="clear" w:color="auto" w:fill="D9D9D9"/>
            <w:tcMar>
              <w:top w:w="43" w:type="dxa"/>
              <w:left w:w="115" w:type="dxa"/>
              <w:bottom w:w="43" w:type="dxa"/>
              <w:right w:w="115" w:type="dxa"/>
            </w:tcMar>
            <w:vAlign w:val="center"/>
          </w:tcPr>
          <w:p w14:paraId="65516676" w14:textId="77777777" w:rsidR="00041CA6" w:rsidRPr="007C3DED" w:rsidRDefault="00041CA6" w:rsidP="006D0F61">
            <w:pPr>
              <w:tabs>
                <w:tab w:val="left" w:pos="6120"/>
              </w:tabs>
              <w:jc w:val="center"/>
              <w:rPr>
                <w:rFonts w:asciiTheme="minorHAnsi" w:hAnsiTheme="minorHAnsi" w:cstheme="minorHAnsi"/>
                <w:b/>
              </w:rPr>
            </w:pPr>
            <w:bookmarkStart w:id="4" w:name="_Toc500731307"/>
            <w:bookmarkStart w:id="5" w:name="_Toc500731349"/>
            <w:bookmarkStart w:id="6" w:name="_Toc500731407"/>
            <w:bookmarkStart w:id="7" w:name="_Toc500741301"/>
            <w:bookmarkStart w:id="8" w:name="_Toc500743056"/>
            <w:bookmarkStart w:id="9" w:name="_Toc500745755"/>
            <w:bookmarkStart w:id="10" w:name="_Toc500746078"/>
            <w:bookmarkStart w:id="11" w:name="_Toc500746142"/>
            <w:r w:rsidRPr="007C3DED">
              <w:rPr>
                <w:rFonts w:asciiTheme="minorHAnsi" w:hAnsiTheme="minorHAnsi" w:cstheme="minorHAnsi"/>
                <w:b/>
              </w:rPr>
              <w:t>Date</w:t>
            </w:r>
            <w:bookmarkEnd w:id="4"/>
            <w:bookmarkEnd w:id="5"/>
            <w:bookmarkEnd w:id="6"/>
            <w:bookmarkEnd w:id="7"/>
            <w:bookmarkEnd w:id="8"/>
            <w:bookmarkEnd w:id="9"/>
            <w:bookmarkEnd w:id="10"/>
            <w:bookmarkEnd w:id="11"/>
          </w:p>
        </w:tc>
        <w:tc>
          <w:tcPr>
            <w:tcW w:w="1980" w:type="dxa"/>
            <w:shd w:val="clear" w:color="auto" w:fill="D9D9D9"/>
            <w:tcMar>
              <w:top w:w="43" w:type="dxa"/>
              <w:left w:w="115" w:type="dxa"/>
              <w:bottom w:w="43" w:type="dxa"/>
              <w:right w:w="115" w:type="dxa"/>
            </w:tcMar>
            <w:vAlign w:val="center"/>
          </w:tcPr>
          <w:p w14:paraId="7ED4B340" w14:textId="77777777" w:rsidR="00041CA6" w:rsidRPr="007C3DED" w:rsidRDefault="00041CA6" w:rsidP="006D0F61">
            <w:pPr>
              <w:tabs>
                <w:tab w:val="left" w:pos="6120"/>
              </w:tabs>
              <w:ind w:left="8"/>
              <w:jc w:val="center"/>
              <w:rPr>
                <w:rFonts w:asciiTheme="minorHAnsi" w:hAnsiTheme="minorHAnsi" w:cstheme="minorHAnsi"/>
                <w:b/>
              </w:rPr>
            </w:pPr>
            <w:r w:rsidRPr="007C3DED">
              <w:rPr>
                <w:rFonts w:asciiTheme="minorHAnsi" w:hAnsiTheme="minorHAnsi" w:cstheme="minorHAnsi"/>
                <w:b/>
              </w:rPr>
              <w:t>Author</w:t>
            </w:r>
          </w:p>
        </w:tc>
        <w:tc>
          <w:tcPr>
            <w:tcW w:w="4620" w:type="dxa"/>
            <w:shd w:val="clear" w:color="auto" w:fill="D9D9D9"/>
            <w:tcMar>
              <w:top w:w="43" w:type="dxa"/>
              <w:left w:w="115" w:type="dxa"/>
              <w:bottom w:w="43" w:type="dxa"/>
              <w:right w:w="115" w:type="dxa"/>
            </w:tcMar>
            <w:vAlign w:val="center"/>
          </w:tcPr>
          <w:p w14:paraId="40ED9E27" w14:textId="77777777" w:rsidR="00041CA6" w:rsidRPr="007C3DED" w:rsidRDefault="00041CA6" w:rsidP="006D0F61">
            <w:pPr>
              <w:tabs>
                <w:tab w:val="left" w:pos="6120"/>
              </w:tabs>
              <w:jc w:val="center"/>
              <w:rPr>
                <w:rFonts w:asciiTheme="minorHAnsi" w:hAnsiTheme="minorHAnsi" w:cstheme="minorHAnsi"/>
                <w:b/>
              </w:rPr>
            </w:pPr>
            <w:bookmarkStart w:id="12" w:name="_Toc500731308"/>
            <w:bookmarkStart w:id="13" w:name="_Toc500731350"/>
            <w:bookmarkStart w:id="14" w:name="_Toc500731408"/>
            <w:bookmarkStart w:id="15" w:name="_Toc500741302"/>
            <w:bookmarkStart w:id="16" w:name="_Toc500743057"/>
            <w:bookmarkStart w:id="17" w:name="_Toc500745756"/>
            <w:bookmarkStart w:id="18" w:name="_Toc500746079"/>
            <w:bookmarkStart w:id="19" w:name="_Toc500746143"/>
            <w:r w:rsidRPr="007C3DED">
              <w:rPr>
                <w:rFonts w:asciiTheme="minorHAnsi" w:hAnsiTheme="minorHAnsi" w:cstheme="minorHAnsi"/>
                <w:b/>
              </w:rPr>
              <w:t>Change Description</w:t>
            </w:r>
            <w:bookmarkEnd w:id="12"/>
            <w:bookmarkEnd w:id="13"/>
            <w:bookmarkEnd w:id="14"/>
            <w:bookmarkEnd w:id="15"/>
            <w:bookmarkEnd w:id="16"/>
            <w:bookmarkEnd w:id="17"/>
            <w:bookmarkEnd w:id="18"/>
            <w:bookmarkEnd w:id="19"/>
          </w:p>
        </w:tc>
      </w:tr>
      <w:tr w:rsidR="00BD6DF3" w:rsidRPr="007C3DED" w14:paraId="2D6DC96F" w14:textId="77777777" w:rsidTr="003132D6">
        <w:trPr>
          <w:cantSplit/>
        </w:trPr>
        <w:tc>
          <w:tcPr>
            <w:tcW w:w="1206" w:type="dxa"/>
            <w:shd w:val="clear" w:color="auto" w:fill="auto"/>
            <w:tcMar>
              <w:top w:w="43" w:type="dxa"/>
              <w:left w:w="115" w:type="dxa"/>
              <w:bottom w:w="43" w:type="dxa"/>
              <w:right w:w="115" w:type="dxa"/>
            </w:tcMar>
          </w:tcPr>
          <w:p w14:paraId="370B6773" w14:textId="4E8B33E5" w:rsidR="00BD6DF3" w:rsidRPr="007C3DED" w:rsidRDefault="00BD6DF3" w:rsidP="006D0F61">
            <w:pPr>
              <w:tabs>
                <w:tab w:val="left" w:pos="6120"/>
              </w:tabs>
              <w:jc w:val="center"/>
              <w:rPr>
                <w:rFonts w:asciiTheme="minorHAnsi" w:hAnsiTheme="minorHAnsi" w:cstheme="minorHAnsi"/>
              </w:rPr>
            </w:pPr>
            <w:r w:rsidRPr="007C3DED">
              <w:rPr>
                <w:rFonts w:asciiTheme="minorHAnsi" w:hAnsiTheme="minorHAnsi" w:cstheme="minorHAnsi"/>
              </w:rPr>
              <w:t>V1</w:t>
            </w:r>
          </w:p>
        </w:tc>
        <w:tc>
          <w:tcPr>
            <w:tcW w:w="1219" w:type="dxa"/>
            <w:shd w:val="clear" w:color="auto" w:fill="auto"/>
            <w:tcMar>
              <w:top w:w="43" w:type="dxa"/>
              <w:left w:w="115" w:type="dxa"/>
              <w:bottom w:w="43" w:type="dxa"/>
              <w:right w:w="115" w:type="dxa"/>
            </w:tcMar>
          </w:tcPr>
          <w:p w14:paraId="4B8C8496" w14:textId="4D52AE49" w:rsidR="00BD6DF3" w:rsidRPr="007C3DED" w:rsidRDefault="00BD6DF3" w:rsidP="006D0F61">
            <w:pPr>
              <w:tabs>
                <w:tab w:val="left" w:pos="6120"/>
              </w:tabs>
              <w:jc w:val="center"/>
              <w:rPr>
                <w:rFonts w:asciiTheme="minorHAnsi" w:hAnsiTheme="minorHAnsi" w:cstheme="minorHAnsi"/>
              </w:rPr>
            </w:pPr>
            <w:r w:rsidRPr="007C3DED">
              <w:rPr>
                <w:rFonts w:asciiTheme="minorHAnsi" w:hAnsiTheme="minorHAnsi" w:cstheme="minorHAnsi"/>
              </w:rPr>
              <w:t>2016</w:t>
            </w:r>
          </w:p>
        </w:tc>
        <w:tc>
          <w:tcPr>
            <w:tcW w:w="1980" w:type="dxa"/>
            <w:shd w:val="clear" w:color="auto" w:fill="auto"/>
            <w:tcMar>
              <w:top w:w="43" w:type="dxa"/>
              <w:left w:w="115" w:type="dxa"/>
              <w:bottom w:w="43" w:type="dxa"/>
              <w:right w:w="115" w:type="dxa"/>
            </w:tcMar>
          </w:tcPr>
          <w:p w14:paraId="68C75837" w14:textId="77F4F50B" w:rsidR="00BD6DF3" w:rsidRPr="007C3DED" w:rsidRDefault="00BD6DF3" w:rsidP="006D0F61">
            <w:pPr>
              <w:tabs>
                <w:tab w:val="left" w:pos="6120"/>
              </w:tabs>
              <w:ind w:left="8"/>
              <w:jc w:val="center"/>
              <w:rPr>
                <w:rFonts w:asciiTheme="minorHAnsi" w:hAnsiTheme="minorHAnsi" w:cstheme="minorHAnsi"/>
              </w:rPr>
            </w:pPr>
            <w:r w:rsidRPr="007C3DED">
              <w:rPr>
                <w:rFonts w:asciiTheme="minorHAnsi" w:hAnsiTheme="minorHAnsi" w:cstheme="minorHAnsi"/>
              </w:rPr>
              <w:t>Erin Smith</w:t>
            </w:r>
          </w:p>
        </w:tc>
        <w:tc>
          <w:tcPr>
            <w:tcW w:w="4620" w:type="dxa"/>
            <w:shd w:val="clear" w:color="auto" w:fill="auto"/>
            <w:tcMar>
              <w:top w:w="43" w:type="dxa"/>
              <w:left w:w="115" w:type="dxa"/>
              <w:bottom w:w="43" w:type="dxa"/>
              <w:right w:w="115" w:type="dxa"/>
            </w:tcMar>
          </w:tcPr>
          <w:p w14:paraId="42901B22" w14:textId="0B698EA0" w:rsidR="00BD6DF3" w:rsidRPr="007C3DED" w:rsidRDefault="00BD6DF3" w:rsidP="006D0F61">
            <w:pPr>
              <w:tabs>
                <w:tab w:val="left" w:pos="6120"/>
              </w:tabs>
              <w:jc w:val="center"/>
              <w:rPr>
                <w:rFonts w:asciiTheme="minorHAnsi" w:hAnsiTheme="minorHAnsi" w:cstheme="minorHAnsi"/>
              </w:rPr>
            </w:pPr>
            <w:r w:rsidRPr="007C3DED">
              <w:rPr>
                <w:rFonts w:asciiTheme="minorHAnsi" w:hAnsiTheme="minorHAnsi" w:cstheme="minorHAnsi"/>
              </w:rPr>
              <w:t>Development of Incident Management Procedure</w:t>
            </w:r>
          </w:p>
        </w:tc>
      </w:tr>
      <w:tr w:rsidR="00BD6DF3" w:rsidRPr="007C3DED" w14:paraId="46B86607" w14:textId="77777777" w:rsidTr="003132D6">
        <w:trPr>
          <w:cantSplit/>
        </w:trPr>
        <w:tc>
          <w:tcPr>
            <w:tcW w:w="1206" w:type="dxa"/>
            <w:shd w:val="clear" w:color="auto" w:fill="auto"/>
            <w:tcMar>
              <w:top w:w="43" w:type="dxa"/>
              <w:left w:w="115" w:type="dxa"/>
              <w:bottom w:w="43" w:type="dxa"/>
              <w:right w:w="115" w:type="dxa"/>
            </w:tcMar>
          </w:tcPr>
          <w:p w14:paraId="1773F2FE" w14:textId="6B914BB1" w:rsidR="00BD6DF3" w:rsidRPr="007C3DED" w:rsidRDefault="00BD6DF3" w:rsidP="006D0F61">
            <w:pPr>
              <w:tabs>
                <w:tab w:val="left" w:pos="6120"/>
              </w:tabs>
              <w:jc w:val="center"/>
              <w:rPr>
                <w:rFonts w:asciiTheme="minorHAnsi" w:hAnsiTheme="minorHAnsi" w:cstheme="minorHAnsi"/>
              </w:rPr>
            </w:pPr>
            <w:r w:rsidRPr="007C3DED">
              <w:rPr>
                <w:rFonts w:asciiTheme="minorHAnsi" w:hAnsiTheme="minorHAnsi" w:cstheme="minorHAnsi"/>
              </w:rPr>
              <w:t>V2</w:t>
            </w:r>
          </w:p>
        </w:tc>
        <w:tc>
          <w:tcPr>
            <w:tcW w:w="1219" w:type="dxa"/>
            <w:shd w:val="clear" w:color="auto" w:fill="auto"/>
            <w:tcMar>
              <w:top w:w="43" w:type="dxa"/>
              <w:left w:w="115" w:type="dxa"/>
              <w:bottom w:w="43" w:type="dxa"/>
              <w:right w:w="115" w:type="dxa"/>
            </w:tcMar>
          </w:tcPr>
          <w:p w14:paraId="563DAFD9" w14:textId="09065033" w:rsidR="00BD6DF3" w:rsidRPr="007C3DED" w:rsidRDefault="00BD6DF3" w:rsidP="006D0F61">
            <w:pPr>
              <w:tabs>
                <w:tab w:val="left" w:pos="6120"/>
              </w:tabs>
              <w:jc w:val="center"/>
              <w:rPr>
                <w:rFonts w:asciiTheme="minorHAnsi" w:hAnsiTheme="minorHAnsi" w:cstheme="minorHAnsi"/>
              </w:rPr>
            </w:pPr>
            <w:r w:rsidRPr="007C3DED">
              <w:rPr>
                <w:rFonts w:asciiTheme="minorHAnsi" w:hAnsiTheme="minorHAnsi" w:cstheme="minorHAnsi"/>
              </w:rPr>
              <w:t>24/03/2017</w:t>
            </w:r>
          </w:p>
        </w:tc>
        <w:tc>
          <w:tcPr>
            <w:tcW w:w="1980" w:type="dxa"/>
            <w:shd w:val="clear" w:color="auto" w:fill="auto"/>
            <w:tcMar>
              <w:top w:w="43" w:type="dxa"/>
              <w:left w:w="115" w:type="dxa"/>
              <w:bottom w:w="43" w:type="dxa"/>
              <w:right w:w="115" w:type="dxa"/>
            </w:tcMar>
          </w:tcPr>
          <w:p w14:paraId="178FECCE" w14:textId="0165FF22" w:rsidR="00BD6DF3" w:rsidRPr="007C3DED" w:rsidRDefault="00BD6DF3" w:rsidP="006D0F61">
            <w:pPr>
              <w:tabs>
                <w:tab w:val="left" w:pos="6120"/>
              </w:tabs>
              <w:ind w:left="8"/>
              <w:jc w:val="center"/>
              <w:rPr>
                <w:rFonts w:asciiTheme="minorHAnsi" w:hAnsiTheme="minorHAnsi" w:cstheme="minorHAnsi"/>
              </w:rPr>
            </w:pPr>
            <w:r w:rsidRPr="007C3DED">
              <w:rPr>
                <w:rFonts w:asciiTheme="minorHAnsi" w:hAnsiTheme="minorHAnsi" w:cstheme="minorHAnsi"/>
              </w:rPr>
              <w:t>Olivia Farrar</w:t>
            </w:r>
          </w:p>
        </w:tc>
        <w:tc>
          <w:tcPr>
            <w:tcW w:w="4620" w:type="dxa"/>
            <w:shd w:val="clear" w:color="auto" w:fill="auto"/>
            <w:tcMar>
              <w:top w:w="43" w:type="dxa"/>
              <w:left w:w="115" w:type="dxa"/>
              <w:bottom w:w="43" w:type="dxa"/>
              <w:right w:w="115" w:type="dxa"/>
            </w:tcMar>
          </w:tcPr>
          <w:p w14:paraId="077C4D91" w14:textId="40F97340" w:rsidR="00BD6DF3" w:rsidRPr="007C3DED" w:rsidRDefault="00BD6DF3" w:rsidP="006D0F61">
            <w:pPr>
              <w:tabs>
                <w:tab w:val="left" w:pos="6120"/>
              </w:tabs>
              <w:jc w:val="center"/>
              <w:rPr>
                <w:rFonts w:asciiTheme="minorHAnsi" w:hAnsiTheme="minorHAnsi" w:cstheme="minorHAnsi"/>
              </w:rPr>
            </w:pPr>
            <w:r w:rsidRPr="007C3DED">
              <w:rPr>
                <w:rFonts w:asciiTheme="minorHAnsi" w:hAnsiTheme="minorHAnsi" w:cstheme="minorHAnsi"/>
              </w:rPr>
              <w:t>Position titles amended to reflect organisational structure</w:t>
            </w:r>
          </w:p>
        </w:tc>
      </w:tr>
      <w:tr w:rsidR="003132D6" w:rsidRPr="007C3DED" w14:paraId="23C3BE80" w14:textId="77777777" w:rsidTr="003132D6">
        <w:trPr>
          <w:cantSplit/>
        </w:trPr>
        <w:tc>
          <w:tcPr>
            <w:tcW w:w="1206" w:type="dxa"/>
            <w:shd w:val="clear" w:color="auto" w:fill="auto"/>
            <w:tcMar>
              <w:top w:w="43" w:type="dxa"/>
              <w:left w:w="115" w:type="dxa"/>
              <w:bottom w:w="43" w:type="dxa"/>
              <w:right w:w="115" w:type="dxa"/>
            </w:tcMar>
          </w:tcPr>
          <w:p w14:paraId="67B0073D" w14:textId="494536B5" w:rsidR="003132D6" w:rsidRPr="007C3DED" w:rsidRDefault="003132D6" w:rsidP="003132D6">
            <w:pPr>
              <w:tabs>
                <w:tab w:val="left" w:pos="6120"/>
              </w:tabs>
              <w:jc w:val="center"/>
              <w:rPr>
                <w:rFonts w:asciiTheme="minorHAnsi" w:hAnsiTheme="minorHAnsi" w:cstheme="minorHAnsi"/>
                <w:b/>
              </w:rPr>
            </w:pPr>
            <w:r w:rsidRPr="007C3DED">
              <w:rPr>
                <w:rFonts w:asciiTheme="minorHAnsi" w:hAnsiTheme="minorHAnsi" w:cstheme="minorHAnsi"/>
              </w:rPr>
              <w:t>V3</w:t>
            </w:r>
          </w:p>
        </w:tc>
        <w:tc>
          <w:tcPr>
            <w:tcW w:w="1219" w:type="dxa"/>
            <w:tcMar>
              <w:top w:w="43" w:type="dxa"/>
              <w:left w:w="115" w:type="dxa"/>
              <w:bottom w:w="43" w:type="dxa"/>
              <w:right w:w="115" w:type="dxa"/>
            </w:tcMar>
          </w:tcPr>
          <w:p w14:paraId="67129117" w14:textId="27D1604B" w:rsidR="003132D6" w:rsidRPr="007C3DED" w:rsidRDefault="003132D6" w:rsidP="003132D6">
            <w:pPr>
              <w:tabs>
                <w:tab w:val="left" w:pos="6120"/>
              </w:tabs>
              <w:jc w:val="center"/>
              <w:rPr>
                <w:rFonts w:asciiTheme="minorHAnsi" w:hAnsiTheme="minorHAnsi" w:cstheme="minorHAnsi"/>
                <w:b/>
              </w:rPr>
            </w:pPr>
            <w:r w:rsidRPr="007C3DED">
              <w:rPr>
                <w:rFonts w:asciiTheme="minorHAnsi" w:hAnsiTheme="minorHAnsi" w:cstheme="minorHAnsi"/>
              </w:rPr>
              <w:t>20/11/2018</w:t>
            </w:r>
          </w:p>
        </w:tc>
        <w:tc>
          <w:tcPr>
            <w:tcW w:w="1980" w:type="dxa"/>
            <w:shd w:val="clear" w:color="auto" w:fill="auto"/>
            <w:tcMar>
              <w:top w:w="43" w:type="dxa"/>
              <w:left w:w="115" w:type="dxa"/>
              <w:bottom w:w="43" w:type="dxa"/>
              <w:right w:w="115" w:type="dxa"/>
            </w:tcMar>
          </w:tcPr>
          <w:p w14:paraId="4ACA4D68" w14:textId="4D228758" w:rsidR="003132D6" w:rsidRPr="007C3DED" w:rsidRDefault="003132D6" w:rsidP="003132D6">
            <w:pPr>
              <w:tabs>
                <w:tab w:val="left" w:pos="6120"/>
              </w:tabs>
              <w:spacing w:after="0"/>
              <w:ind w:left="14"/>
              <w:jc w:val="center"/>
              <w:rPr>
                <w:rFonts w:asciiTheme="minorHAnsi" w:hAnsiTheme="minorHAnsi" w:cstheme="minorHAnsi"/>
              </w:rPr>
            </w:pPr>
            <w:r w:rsidRPr="007C3DED">
              <w:rPr>
                <w:rFonts w:asciiTheme="minorHAnsi" w:hAnsiTheme="minorHAnsi" w:cstheme="minorHAnsi"/>
              </w:rPr>
              <w:t>Michelle Page,</w:t>
            </w:r>
          </w:p>
          <w:p w14:paraId="5865DC56" w14:textId="2301D839" w:rsidR="003132D6" w:rsidRPr="007C3DED" w:rsidRDefault="003132D6" w:rsidP="003132D6">
            <w:pPr>
              <w:tabs>
                <w:tab w:val="left" w:pos="6120"/>
              </w:tabs>
              <w:spacing w:after="0"/>
              <w:ind w:left="14"/>
              <w:jc w:val="center"/>
              <w:rPr>
                <w:rFonts w:asciiTheme="minorHAnsi" w:hAnsiTheme="minorHAnsi" w:cstheme="minorHAnsi"/>
              </w:rPr>
            </w:pPr>
            <w:r w:rsidRPr="007C3DED">
              <w:rPr>
                <w:rFonts w:asciiTheme="minorHAnsi" w:hAnsiTheme="minorHAnsi" w:cstheme="minorHAnsi"/>
              </w:rPr>
              <w:t>Hannah Parkin,</w:t>
            </w:r>
          </w:p>
          <w:p w14:paraId="4E5508B4" w14:textId="049A5781" w:rsidR="003132D6" w:rsidRPr="007C3DED" w:rsidRDefault="003132D6" w:rsidP="003132D6">
            <w:pPr>
              <w:tabs>
                <w:tab w:val="left" w:pos="6120"/>
              </w:tabs>
              <w:spacing w:after="0"/>
              <w:ind w:left="14"/>
              <w:jc w:val="center"/>
              <w:rPr>
                <w:rFonts w:asciiTheme="minorHAnsi" w:hAnsiTheme="minorHAnsi" w:cstheme="minorHAnsi"/>
                <w:b/>
              </w:rPr>
            </w:pPr>
            <w:r w:rsidRPr="007C3DED">
              <w:rPr>
                <w:rFonts w:asciiTheme="minorHAnsi" w:hAnsiTheme="minorHAnsi" w:cstheme="minorHAnsi"/>
              </w:rPr>
              <w:t>Constance Thomas</w:t>
            </w:r>
          </w:p>
        </w:tc>
        <w:tc>
          <w:tcPr>
            <w:tcW w:w="4620" w:type="dxa"/>
            <w:shd w:val="clear" w:color="auto" w:fill="auto"/>
            <w:tcMar>
              <w:top w:w="43" w:type="dxa"/>
              <w:left w:w="115" w:type="dxa"/>
              <w:bottom w:w="43" w:type="dxa"/>
              <w:right w:w="115" w:type="dxa"/>
            </w:tcMar>
          </w:tcPr>
          <w:p w14:paraId="2F3BCA11" w14:textId="2E33B221" w:rsidR="003132D6" w:rsidRPr="007C3DED" w:rsidRDefault="003132D6" w:rsidP="003132D6">
            <w:pPr>
              <w:tabs>
                <w:tab w:val="left" w:pos="6120"/>
              </w:tabs>
              <w:jc w:val="center"/>
              <w:rPr>
                <w:rFonts w:asciiTheme="minorHAnsi" w:hAnsiTheme="minorHAnsi" w:cstheme="minorHAnsi"/>
                <w:b/>
              </w:rPr>
            </w:pPr>
            <w:r w:rsidRPr="007C3DED">
              <w:rPr>
                <w:rFonts w:asciiTheme="minorHAnsi" w:hAnsiTheme="minorHAnsi" w:cstheme="minorHAnsi"/>
              </w:rPr>
              <w:t>Updated Procedure including feedback from all areas of organisation (including operational teams across all sectors and executive level)</w:t>
            </w:r>
          </w:p>
        </w:tc>
      </w:tr>
      <w:tr w:rsidR="003132D6" w:rsidRPr="007C3DED" w14:paraId="7A38EDA7" w14:textId="77777777" w:rsidTr="003132D6">
        <w:trPr>
          <w:cantSplit/>
          <w:trHeight w:val="287"/>
        </w:trPr>
        <w:tc>
          <w:tcPr>
            <w:tcW w:w="1206" w:type="dxa"/>
            <w:tcMar>
              <w:top w:w="43" w:type="dxa"/>
              <w:left w:w="115" w:type="dxa"/>
              <w:bottom w:w="43" w:type="dxa"/>
              <w:right w:w="115" w:type="dxa"/>
            </w:tcMar>
          </w:tcPr>
          <w:p w14:paraId="3079BEFB" w14:textId="5662E387" w:rsidR="003132D6" w:rsidRPr="007C3DED" w:rsidRDefault="003132D6" w:rsidP="003132D6">
            <w:pPr>
              <w:pStyle w:val="TableText"/>
              <w:spacing w:before="20" w:after="60" w:line="276" w:lineRule="auto"/>
              <w:ind w:left="0"/>
              <w:jc w:val="center"/>
              <w:rPr>
                <w:rFonts w:asciiTheme="minorHAnsi" w:hAnsiTheme="minorHAnsi" w:cstheme="minorHAnsi"/>
                <w:sz w:val="22"/>
                <w:szCs w:val="22"/>
              </w:rPr>
            </w:pPr>
            <w:r w:rsidRPr="007C3DED">
              <w:rPr>
                <w:rFonts w:asciiTheme="minorHAnsi" w:hAnsiTheme="minorHAnsi" w:cstheme="minorHAnsi"/>
                <w:sz w:val="22"/>
                <w:szCs w:val="22"/>
              </w:rPr>
              <w:t>V4</w:t>
            </w:r>
          </w:p>
        </w:tc>
        <w:tc>
          <w:tcPr>
            <w:tcW w:w="1219" w:type="dxa"/>
            <w:tcMar>
              <w:top w:w="43" w:type="dxa"/>
              <w:left w:w="115" w:type="dxa"/>
              <w:bottom w:w="43" w:type="dxa"/>
              <w:right w:w="115" w:type="dxa"/>
            </w:tcMar>
          </w:tcPr>
          <w:p w14:paraId="49A065B8" w14:textId="31754ECB" w:rsidR="003132D6" w:rsidRPr="007C3DED" w:rsidRDefault="003132D6" w:rsidP="003132D6">
            <w:pPr>
              <w:pStyle w:val="TableText"/>
              <w:spacing w:before="20" w:after="60" w:line="276" w:lineRule="auto"/>
              <w:ind w:left="0"/>
              <w:jc w:val="center"/>
              <w:rPr>
                <w:rFonts w:asciiTheme="minorHAnsi" w:hAnsiTheme="minorHAnsi" w:cstheme="minorHAnsi"/>
                <w:sz w:val="22"/>
                <w:szCs w:val="22"/>
              </w:rPr>
            </w:pPr>
            <w:r w:rsidRPr="007C3DED">
              <w:rPr>
                <w:rFonts w:asciiTheme="minorHAnsi" w:hAnsiTheme="minorHAnsi" w:cstheme="minorHAnsi"/>
                <w:sz w:val="22"/>
                <w:szCs w:val="22"/>
              </w:rPr>
              <w:t>06/02/2019</w:t>
            </w:r>
          </w:p>
        </w:tc>
        <w:tc>
          <w:tcPr>
            <w:tcW w:w="1980" w:type="dxa"/>
            <w:tcMar>
              <w:top w:w="43" w:type="dxa"/>
              <w:left w:w="115" w:type="dxa"/>
              <w:bottom w:w="43" w:type="dxa"/>
              <w:right w:w="115" w:type="dxa"/>
            </w:tcMar>
          </w:tcPr>
          <w:p w14:paraId="296B2913" w14:textId="095AEA10" w:rsidR="003132D6" w:rsidRPr="007C3DED" w:rsidRDefault="003132D6" w:rsidP="003132D6">
            <w:pPr>
              <w:pStyle w:val="TableText"/>
              <w:spacing w:before="20" w:after="60" w:line="276" w:lineRule="auto"/>
              <w:ind w:left="8"/>
              <w:jc w:val="center"/>
              <w:rPr>
                <w:rFonts w:asciiTheme="minorHAnsi" w:hAnsiTheme="minorHAnsi" w:cstheme="minorHAnsi"/>
                <w:sz w:val="22"/>
                <w:szCs w:val="22"/>
              </w:rPr>
            </w:pPr>
            <w:r w:rsidRPr="007C3DED">
              <w:rPr>
                <w:rFonts w:asciiTheme="minorHAnsi" w:hAnsiTheme="minorHAnsi" w:cstheme="minorHAnsi"/>
                <w:sz w:val="22"/>
                <w:szCs w:val="22"/>
              </w:rPr>
              <w:t>Dan Coathup</w:t>
            </w:r>
          </w:p>
        </w:tc>
        <w:tc>
          <w:tcPr>
            <w:tcW w:w="4620" w:type="dxa"/>
            <w:tcMar>
              <w:top w:w="43" w:type="dxa"/>
              <w:left w:w="115" w:type="dxa"/>
              <w:bottom w:w="43" w:type="dxa"/>
              <w:right w:w="115" w:type="dxa"/>
            </w:tcMar>
          </w:tcPr>
          <w:p w14:paraId="40CB14B7" w14:textId="57A93AFA" w:rsidR="003132D6" w:rsidRPr="007C3DED" w:rsidRDefault="003132D6" w:rsidP="003132D6">
            <w:pPr>
              <w:pStyle w:val="TableText"/>
              <w:spacing w:before="20" w:after="60" w:line="276" w:lineRule="auto"/>
              <w:ind w:left="0"/>
              <w:jc w:val="center"/>
              <w:rPr>
                <w:rFonts w:asciiTheme="minorHAnsi" w:hAnsiTheme="minorHAnsi" w:cstheme="minorHAnsi"/>
                <w:sz w:val="22"/>
                <w:szCs w:val="22"/>
              </w:rPr>
            </w:pPr>
            <w:r w:rsidRPr="007C3DED">
              <w:rPr>
                <w:rFonts w:asciiTheme="minorHAnsi" w:hAnsiTheme="minorHAnsi" w:cstheme="minorHAnsi"/>
                <w:sz w:val="22"/>
                <w:szCs w:val="22"/>
              </w:rPr>
              <w:t xml:space="preserve">Updated with feedback from RSEQ team, legal and OLT. </w:t>
            </w:r>
          </w:p>
          <w:p w14:paraId="0F138098" w14:textId="317C0964" w:rsidR="003132D6" w:rsidRPr="007C3DED" w:rsidRDefault="003132D6" w:rsidP="003132D6">
            <w:pPr>
              <w:pStyle w:val="TableText"/>
              <w:spacing w:before="20" w:after="60" w:line="276" w:lineRule="auto"/>
              <w:ind w:left="0"/>
              <w:jc w:val="center"/>
              <w:rPr>
                <w:rFonts w:asciiTheme="minorHAnsi" w:hAnsiTheme="minorHAnsi" w:cstheme="minorHAnsi"/>
                <w:sz w:val="22"/>
                <w:szCs w:val="22"/>
              </w:rPr>
            </w:pPr>
            <w:r w:rsidRPr="007C3DED">
              <w:rPr>
                <w:rFonts w:asciiTheme="minorHAnsi" w:hAnsiTheme="minorHAnsi" w:cstheme="minorHAnsi"/>
                <w:sz w:val="22"/>
                <w:szCs w:val="22"/>
              </w:rPr>
              <w:t xml:space="preserve">Endorsed by Risk Sub Committee </w:t>
            </w:r>
          </w:p>
        </w:tc>
      </w:tr>
    </w:tbl>
    <w:p w14:paraId="705F048E" w14:textId="77777777" w:rsidR="00041CA6" w:rsidRPr="007C3DED" w:rsidRDefault="00041CA6" w:rsidP="006D0F61">
      <w:pPr>
        <w:rPr>
          <w:rFonts w:asciiTheme="minorHAnsi" w:hAnsiTheme="minorHAnsi" w:cstheme="minorHAnsi"/>
        </w:rPr>
      </w:pPr>
    </w:p>
    <w:p w14:paraId="5F83EB2E" w14:textId="7D515934" w:rsidR="001224FB" w:rsidRPr="007C3DED" w:rsidRDefault="001224FB" w:rsidP="006D0F61">
      <w:pPr>
        <w:keepNext/>
        <w:spacing w:after="160"/>
        <w:rPr>
          <w:rFonts w:asciiTheme="minorHAnsi" w:hAnsiTheme="minorHAnsi" w:cstheme="minorHAnsi"/>
        </w:rPr>
      </w:pPr>
    </w:p>
    <w:sectPr w:rsidR="001224FB" w:rsidRPr="007C3DED" w:rsidSect="00FE5288">
      <w:headerReference w:type="default" r:id="rId44"/>
      <w:footerReference w:type="default" r:id="rId45"/>
      <w:pgSz w:w="12240" w:h="15840"/>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99FF1" w14:textId="77777777" w:rsidR="00A96A98" w:rsidRDefault="00A96A98" w:rsidP="00346F24">
      <w:pPr>
        <w:spacing w:after="0" w:line="240" w:lineRule="auto"/>
      </w:pPr>
      <w:r>
        <w:separator/>
      </w:r>
    </w:p>
  </w:endnote>
  <w:endnote w:type="continuationSeparator" w:id="0">
    <w:p w14:paraId="4B84C590" w14:textId="77777777" w:rsidR="00A96A98" w:rsidRDefault="00A96A98" w:rsidP="00346F24">
      <w:pPr>
        <w:spacing w:after="0" w:line="240" w:lineRule="auto"/>
      </w:pPr>
      <w:r>
        <w:continuationSeparator/>
      </w:r>
    </w:p>
  </w:endnote>
  <w:endnote w:type="continuationNotice" w:id="1">
    <w:p w14:paraId="5C5966B4" w14:textId="77777777" w:rsidR="00A96A98" w:rsidRDefault="00A96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8384685"/>
      <w:docPartObj>
        <w:docPartGallery w:val="Page Numbers (Bottom of Page)"/>
        <w:docPartUnique/>
      </w:docPartObj>
    </w:sdtPr>
    <w:sdtEndPr>
      <w:rPr>
        <w:i/>
      </w:rPr>
    </w:sdtEndPr>
    <w:sdtContent>
      <w:p w14:paraId="4E469F51" w14:textId="19601FF6" w:rsidR="007C3DED" w:rsidRPr="00D10215" w:rsidRDefault="003C11CB" w:rsidP="007674F3">
        <w:pPr>
          <w:pStyle w:val="Footer"/>
          <w:pBdr>
            <w:top w:val="single" w:sz="4" w:space="1" w:color="auto"/>
          </w:pBdr>
          <w:rPr>
            <w:i/>
            <w:sz w:val="16"/>
            <w:szCs w:val="16"/>
          </w:rPr>
        </w:pPr>
        <w:sdt>
          <w:sdtPr>
            <w:rPr>
              <w:i/>
              <w:sz w:val="16"/>
              <w:szCs w:val="16"/>
            </w:rPr>
            <w:id w:val="-2038111790"/>
            <w:docPartObj>
              <w:docPartGallery w:val="Page Numbers (Top of Page)"/>
              <w:docPartUnique/>
            </w:docPartObj>
          </w:sdtPr>
          <w:sdtEndPr/>
          <w:sdtContent>
            <w:r w:rsidR="007C3DED" w:rsidRPr="007674F3">
              <w:rPr>
                <w:rFonts w:asciiTheme="minorHAnsi" w:hAnsiTheme="minorHAnsi"/>
                <w:i/>
                <w:sz w:val="16"/>
                <w:szCs w:val="16"/>
              </w:rPr>
              <w:tab/>
            </w:r>
            <w:r w:rsidR="007C3DED" w:rsidRPr="007674F3">
              <w:rPr>
                <w:rFonts w:asciiTheme="minorHAnsi" w:hAnsiTheme="minorHAnsi"/>
                <w:b/>
                <w:caps/>
                <w:sz w:val="16"/>
                <w:szCs w:val="16"/>
              </w:rPr>
              <w:t>This Document is Uncontrolled When Printed</w:t>
            </w:r>
            <w:r w:rsidR="007C3DED" w:rsidRPr="007674F3">
              <w:rPr>
                <w:rFonts w:asciiTheme="minorHAnsi" w:hAnsiTheme="minorHAnsi"/>
                <w:i/>
                <w:sz w:val="16"/>
                <w:szCs w:val="16"/>
              </w:rPr>
              <w:tab/>
              <w:t xml:space="preserve">Page </w:t>
            </w:r>
            <w:r w:rsidR="007C3DED" w:rsidRPr="007674F3">
              <w:rPr>
                <w:rFonts w:asciiTheme="minorHAnsi" w:hAnsiTheme="minorHAnsi"/>
                <w:b/>
                <w:bCs/>
                <w:i/>
                <w:sz w:val="16"/>
                <w:szCs w:val="16"/>
              </w:rPr>
              <w:fldChar w:fldCharType="begin"/>
            </w:r>
            <w:r w:rsidR="007C3DED" w:rsidRPr="007674F3">
              <w:rPr>
                <w:rFonts w:asciiTheme="minorHAnsi" w:hAnsiTheme="minorHAnsi"/>
                <w:b/>
                <w:bCs/>
                <w:i/>
                <w:sz w:val="16"/>
                <w:szCs w:val="16"/>
              </w:rPr>
              <w:instrText xml:space="preserve"> PAGE </w:instrText>
            </w:r>
            <w:r w:rsidR="007C3DED" w:rsidRPr="007674F3">
              <w:rPr>
                <w:rFonts w:asciiTheme="minorHAnsi" w:hAnsiTheme="minorHAnsi"/>
                <w:b/>
                <w:bCs/>
                <w:i/>
                <w:sz w:val="16"/>
                <w:szCs w:val="16"/>
              </w:rPr>
              <w:fldChar w:fldCharType="separate"/>
            </w:r>
            <w:r>
              <w:rPr>
                <w:rFonts w:asciiTheme="minorHAnsi" w:hAnsiTheme="minorHAnsi"/>
                <w:b/>
                <w:bCs/>
                <w:i/>
                <w:noProof/>
                <w:sz w:val="16"/>
                <w:szCs w:val="16"/>
              </w:rPr>
              <w:t>1</w:t>
            </w:r>
            <w:r w:rsidR="007C3DED" w:rsidRPr="007674F3">
              <w:rPr>
                <w:rFonts w:asciiTheme="minorHAnsi" w:hAnsiTheme="minorHAnsi"/>
                <w:b/>
                <w:bCs/>
                <w:i/>
                <w:sz w:val="16"/>
                <w:szCs w:val="16"/>
              </w:rPr>
              <w:fldChar w:fldCharType="end"/>
            </w:r>
            <w:r w:rsidR="007C3DED" w:rsidRPr="007674F3">
              <w:rPr>
                <w:rFonts w:asciiTheme="minorHAnsi" w:hAnsiTheme="minorHAnsi"/>
                <w:i/>
                <w:sz w:val="16"/>
                <w:szCs w:val="16"/>
              </w:rPr>
              <w:t xml:space="preserve"> of </w:t>
            </w:r>
            <w:r w:rsidR="007C3DED" w:rsidRPr="007674F3">
              <w:rPr>
                <w:rFonts w:asciiTheme="minorHAnsi" w:hAnsiTheme="minorHAnsi"/>
                <w:b/>
                <w:bCs/>
                <w:i/>
                <w:sz w:val="16"/>
                <w:szCs w:val="16"/>
              </w:rPr>
              <w:fldChar w:fldCharType="begin"/>
            </w:r>
            <w:r w:rsidR="007C3DED" w:rsidRPr="007674F3">
              <w:rPr>
                <w:rFonts w:asciiTheme="minorHAnsi" w:hAnsiTheme="minorHAnsi"/>
                <w:b/>
                <w:bCs/>
                <w:i/>
                <w:sz w:val="16"/>
                <w:szCs w:val="16"/>
              </w:rPr>
              <w:instrText xml:space="preserve"> NUMPAGES  </w:instrText>
            </w:r>
            <w:r w:rsidR="007C3DED" w:rsidRPr="007674F3">
              <w:rPr>
                <w:rFonts w:asciiTheme="minorHAnsi" w:hAnsiTheme="minorHAnsi"/>
                <w:b/>
                <w:bCs/>
                <w:i/>
                <w:sz w:val="16"/>
                <w:szCs w:val="16"/>
              </w:rPr>
              <w:fldChar w:fldCharType="separate"/>
            </w:r>
            <w:r>
              <w:rPr>
                <w:rFonts w:asciiTheme="minorHAnsi" w:hAnsiTheme="minorHAnsi"/>
                <w:b/>
                <w:bCs/>
                <w:i/>
                <w:noProof/>
                <w:sz w:val="16"/>
                <w:szCs w:val="16"/>
              </w:rPr>
              <w:t>21</w:t>
            </w:r>
            <w:r w:rsidR="007C3DED" w:rsidRPr="007674F3">
              <w:rPr>
                <w:rFonts w:asciiTheme="minorHAnsi" w:hAnsiTheme="minorHAnsi"/>
                <w:b/>
                <w:bCs/>
                <w:i/>
                <w:sz w:val="16"/>
                <w:szCs w:val="16"/>
              </w:rPr>
              <w:fldChar w:fldCharType="end"/>
            </w:r>
          </w:sdtContent>
        </w:sdt>
      </w:p>
    </w:sdtContent>
  </w:sdt>
  <w:p w14:paraId="065ABF38" w14:textId="77777777" w:rsidR="007C3DED" w:rsidRDefault="007C3D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69292832"/>
      <w:docPartObj>
        <w:docPartGallery w:val="Page Numbers (Bottom of Page)"/>
        <w:docPartUnique/>
      </w:docPartObj>
    </w:sdtPr>
    <w:sdtEndPr>
      <w:rPr>
        <w:i/>
      </w:rPr>
    </w:sdtEndPr>
    <w:sdtContent>
      <w:p w14:paraId="13C58AD3" w14:textId="4E88DF59" w:rsidR="00A96A98" w:rsidRPr="00D10215" w:rsidRDefault="003C11CB" w:rsidP="007674F3">
        <w:pPr>
          <w:pStyle w:val="Footer"/>
          <w:pBdr>
            <w:top w:val="single" w:sz="4" w:space="1" w:color="auto"/>
          </w:pBdr>
          <w:rPr>
            <w:i/>
            <w:sz w:val="16"/>
            <w:szCs w:val="16"/>
          </w:rPr>
        </w:pPr>
        <w:sdt>
          <w:sdtPr>
            <w:rPr>
              <w:i/>
              <w:sz w:val="16"/>
              <w:szCs w:val="16"/>
            </w:rPr>
            <w:id w:val="860082579"/>
            <w:docPartObj>
              <w:docPartGallery w:val="Page Numbers (Top of Page)"/>
              <w:docPartUnique/>
            </w:docPartObj>
          </w:sdtPr>
          <w:sdtEndPr/>
          <w:sdtContent>
            <w:r w:rsidR="00A96A98" w:rsidRPr="007674F3">
              <w:rPr>
                <w:rFonts w:asciiTheme="minorHAnsi" w:hAnsiTheme="minorHAnsi"/>
                <w:i/>
                <w:sz w:val="16"/>
                <w:szCs w:val="16"/>
              </w:rPr>
              <w:tab/>
            </w:r>
            <w:r w:rsidR="00A96A98" w:rsidRPr="007674F3">
              <w:rPr>
                <w:rFonts w:asciiTheme="minorHAnsi" w:hAnsiTheme="minorHAnsi"/>
                <w:b/>
                <w:caps/>
                <w:sz w:val="16"/>
                <w:szCs w:val="16"/>
              </w:rPr>
              <w:t>This Document is Uncontrolled When Printed</w:t>
            </w:r>
            <w:r w:rsidR="00A96A98" w:rsidRPr="007674F3">
              <w:rPr>
                <w:rFonts w:asciiTheme="minorHAnsi" w:hAnsiTheme="minorHAnsi"/>
                <w:i/>
                <w:sz w:val="16"/>
                <w:szCs w:val="16"/>
              </w:rPr>
              <w:tab/>
              <w:t xml:space="preserve">Page </w:t>
            </w:r>
            <w:r w:rsidR="00A96A98" w:rsidRPr="007674F3">
              <w:rPr>
                <w:rFonts w:asciiTheme="minorHAnsi" w:hAnsiTheme="minorHAnsi"/>
                <w:b/>
                <w:bCs/>
                <w:i/>
                <w:sz w:val="16"/>
                <w:szCs w:val="16"/>
              </w:rPr>
              <w:fldChar w:fldCharType="begin"/>
            </w:r>
            <w:r w:rsidR="00A96A98" w:rsidRPr="007674F3">
              <w:rPr>
                <w:rFonts w:asciiTheme="minorHAnsi" w:hAnsiTheme="minorHAnsi"/>
                <w:b/>
                <w:bCs/>
                <w:i/>
                <w:sz w:val="16"/>
                <w:szCs w:val="16"/>
              </w:rPr>
              <w:instrText xml:space="preserve"> PAGE </w:instrText>
            </w:r>
            <w:r w:rsidR="00A96A98" w:rsidRPr="007674F3">
              <w:rPr>
                <w:rFonts w:asciiTheme="minorHAnsi" w:hAnsiTheme="minorHAnsi"/>
                <w:b/>
                <w:bCs/>
                <w:i/>
                <w:sz w:val="16"/>
                <w:szCs w:val="16"/>
              </w:rPr>
              <w:fldChar w:fldCharType="separate"/>
            </w:r>
            <w:r>
              <w:rPr>
                <w:rFonts w:asciiTheme="minorHAnsi" w:hAnsiTheme="minorHAnsi"/>
                <w:b/>
                <w:bCs/>
                <w:i/>
                <w:noProof/>
                <w:sz w:val="16"/>
                <w:szCs w:val="16"/>
              </w:rPr>
              <w:t>21</w:t>
            </w:r>
            <w:r w:rsidR="00A96A98" w:rsidRPr="007674F3">
              <w:rPr>
                <w:rFonts w:asciiTheme="minorHAnsi" w:hAnsiTheme="minorHAnsi"/>
                <w:b/>
                <w:bCs/>
                <w:i/>
                <w:sz w:val="16"/>
                <w:szCs w:val="16"/>
              </w:rPr>
              <w:fldChar w:fldCharType="end"/>
            </w:r>
            <w:r w:rsidR="00A96A98" w:rsidRPr="007674F3">
              <w:rPr>
                <w:rFonts w:asciiTheme="minorHAnsi" w:hAnsiTheme="minorHAnsi"/>
                <w:i/>
                <w:sz w:val="16"/>
                <w:szCs w:val="16"/>
              </w:rPr>
              <w:t xml:space="preserve"> of </w:t>
            </w:r>
            <w:r w:rsidR="00A96A98" w:rsidRPr="007674F3">
              <w:rPr>
                <w:rFonts w:asciiTheme="minorHAnsi" w:hAnsiTheme="minorHAnsi"/>
                <w:b/>
                <w:bCs/>
                <w:i/>
                <w:sz w:val="16"/>
                <w:szCs w:val="16"/>
              </w:rPr>
              <w:fldChar w:fldCharType="begin"/>
            </w:r>
            <w:r w:rsidR="00A96A98" w:rsidRPr="007674F3">
              <w:rPr>
                <w:rFonts w:asciiTheme="minorHAnsi" w:hAnsiTheme="minorHAnsi"/>
                <w:b/>
                <w:bCs/>
                <w:i/>
                <w:sz w:val="16"/>
                <w:szCs w:val="16"/>
              </w:rPr>
              <w:instrText xml:space="preserve"> NUMPAGES  </w:instrText>
            </w:r>
            <w:r w:rsidR="00A96A98" w:rsidRPr="007674F3">
              <w:rPr>
                <w:rFonts w:asciiTheme="minorHAnsi" w:hAnsiTheme="minorHAnsi"/>
                <w:b/>
                <w:bCs/>
                <w:i/>
                <w:sz w:val="16"/>
                <w:szCs w:val="16"/>
              </w:rPr>
              <w:fldChar w:fldCharType="separate"/>
            </w:r>
            <w:r>
              <w:rPr>
                <w:rFonts w:asciiTheme="minorHAnsi" w:hAnsiTheme="minorHAnsi"/>
                <w:b/>
                <w:bCs/>
                <w:i/>
                <w:noProof/>
                <w:sz w:val="16"/>
                <w:szCs w:val="16"/>
              </w:rPr>
              <w:t>21</w:t>
            </w:r>
            <w:r w:rsidR="00A96A98" w:rsidRPr="007674F3">
              <w:rPr>
                <w:rFonts w:asciiTheme="minorHAnsi" w:hAnsiTheme="minorHAnsi"/>
                <w:b/>
                <w:bCs/>
                <w:i/>
                <w:sz w:val="16"/>
                <w:szCs w:val="16"/>
              </w:rPr>
              <w:fldChar w:fldCharType="end"/>
            </w:r>
          </w:sdtContent>
        </w:sdt>
      </w:p>
    </w:sdtContent>
  </w:sdt>
  <w:p w14:paraId="355EF763" w14:textId="77777777" w:rsidR="00A96A98" w:rsidRDefault="00A96A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DDBF" w14:textId="77777777" w:rsidR="00A96A98" w:rsidRDefault="00A96A98" w:rsidP="00346F24">
      <w:pPr>
        <w:spacing w:after="0" w:line="240" w:lineRule="auto"/>
      </w:pPr>
      <w:r>
        <w:separator/>
      </w:r>
    </w:p>
  </w:footnote>
  <w:footnote w:type="continuationSeparator" w:id="0">
    <w:p w14:paraId="2FFCF580" w14:textId="77777777" w:rsidR="00A96A98" w:rsidRDefault="00A96A98" w:rsidP="00346F24">
      <w:pPr>
        <w:spacing w:after="0" w:line="240" w:lineRule="auto"/>
      </w:pPr>
      <w:r>
        <w:continuationSeparator/>
      </w:r>
    </w:p>
  </w:footnote>
  <w:footnote w:type="continuationNotice" w:id="1">
    <w:p w14:paraId="7047A1D4" w14:textId="77777777" w:rsidR="00A96A98" w:rsidRDefault="00A96A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2E8A" w14:textId="71AAB654" w:rsidR="007C3DED" w:rsidRPr="000D10FB" w:rsidRDefault="003C11CB" w:rsidP="000D10FB">
    <w:pPr>
      <w:pStyle w:val="Header"/>
      <w:jc w:val="right"/>
    </w:pPr>
    <w:r>
      <w:rPr>
        <w:i/>
        <w:sz w:val="16"/>
        <w:szCs w:val="16"/>
      </w:rPr>
      <w:t>OHS039</w:t>
    </w:r>
    <w:r w:rsidR="007C3DED" w:rsidRPr="000D10FB">
      <w:rPr>
        <w:i/>
        <w:sz w:val="16"/>
        <w:szCs w:val="16"/>
      </w:rPr>
      <w:t>-G (PR</w:t>
    </w:r>
    <w:r w:rsidR="007C3DED">
      <w:rPr>
        <w:i/>
        <w:sz w:val="16"/>
        <w:szCs w:val="16"/>
      </w:rPr>
      <w:t>) Incident Management Procedure</w:t>
    </w:r>
  </w:p>
  <w:p w14:paraId="23D64012" w14:textId="77777777" w:rsidR="007C3DED" w:rsidRDefault="007C3D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06D0" w14:textId="77777777" w:rsidR="00A96A98" w:rsidRPr="000D10FB" w:rsidRDefault="00A96A98" w:rsidP="000D10FB">
    <w:pPr>
      <w:pStyle w:val="Header"/>
      <w:jc w:val="right"/>
    </w:pPr>
    <w:r w:rsidRPr="000D10FB">
      <w:rPr>
        <w:i/>
        <w:sz w:val="16"/>
        <w:szCs w:val="16"/>
      </w:rPr>
      <w:t>G420-G (PR</w:t>
    </w:r>
    <w:r>
      <w:rPr>
        <w:i/>
        <w:sz w:val="16"/>
        <w:szCs w:val="16"/>
      </w:rPr>
      <w:t>) Incident Management Procedure</w:t>
    </w:r>
  </w:p>
  <w:p w14:paraId="7B3B0345" w14:textId="77777777" w:rsidR="00A96A98" w:rsidRDefault="00A96A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F72"/>
    <w:multiLevelType w:val="hybridMultilevel"/>
    <w:tmpl w:val="BD98F4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D34860"/>
    <w:multiLevelType w:val="multilevel"/>
    <w:tmpl w:val="78889C04"/>
    <w:lvl w:ilvl="0">
      <w:start w:val="3"/>
      <w:numFmt w:val="decimal"/>
      <w:lvlText w:val="%1"/>
      <w:lvlJc w:val="left"/>
      <w:pPr>
        <w:ind w:left="458" w:hanging="458"/>
      </w:pPr>
      <w:rPr>
        <w:rFonts w:hint="default"/>
      </w:rPr>
    </w:lvl>
    <w:lvl w:ilvl="1">
      <w:start w:val="4"/>
      <w:numFmt w:val="decimal"/>
      <w:lvlText w:val="%1.%2"/>
      <w:lvlJc w:val="left"/>
      <w:pPr>
        <w:ind w:left="818" w:hanging="458"/>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3879FB"/>
    <w:multiLevelType w:val="hybridMultilevel"/>
    <w:tmpl w:val="B5D43C9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3" w15:restartNumberingAfterBreak="0">
    <w:nsid w:val="12C36A23"/>
    <w:multiLevelType w:val="hybridMultilevel"/>
    <w:tmpl w:val="F728410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7060067"/>
    <w:multiLevelType w:val="multilevel"/>
    <w:tmpl w:val="23D026FA"/>
    <w:lvl w:ilvl="0">
      <w:start w:val="3"/>
      <w:numFmt w:val="decimal"/>
      <w:lvlText w:val="%1"/>
      <w:lvlJc w:val="left"/>
      <w:pPr>
        <w:ind w:left="458" w:hanging="458"/>
      </w:pPr>
      <w:rPr>
        <w:rFonts w:hint="default"/>
      </w:rPr>
    </w:lvl>
    <w:lvl w:ilvl="1">
      <w:start w:val="6"/>
      <w:numFmt w:val="decimal"/>
      <w:lvlText w:val="%1.%2"/>
      <w:lvlJc w:val="left"/>
      <w:pPr>
        <w:ind w:left="458" w:hanging="45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C37B5D"/>
    <w:multiLevelType w:val="multilevel"/>
    <w:tmpl w:val="F54624F6"/>
    <w:lvl w:ilvl="0">
      <w:start w:val="3"/>
      <w:numFmt w:val="decimal"/>
      <w:lvlText w:val="%1"/>
      <w:lvlJc w:val="left"/>
      <w:pPr>
        <w:ind w:left="443" w:hanging="443"/>
      </w:pPr>
      <w:rPr>
        <w:rFonts w:hint="default"/>
      </w:rPr>
    </w:lvl>
    <w:lvl w:ilvl="1">
      <w:start w:val="4"/>
      <w:numFmt w:val="decimal"/>
      <w:lvlText w:val="%1.%2"/>
      <w:lvlJc w:val="left"/>
      <w:pPr>
        <w:ind w:left="803" w:hanging="443"/>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D31685"/>
    <w:multiLevelType w:val="hybridMultilevel"/>
    <w:tmpl w:val="28E41C7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15:restartNumberingAfterBreak="0">
    <w:nsid w:val="235F333C"/>
    <w:multiLevelType w:val="multilevel"/>
    <w:tmpl w:val="6A4C3D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B31DFA"/>
    <w:multiLevelType w:val="hybridMultilevel"/>
    <w:tmpl w:val="50927014"/>
    <w:lvl w:ilvl="0" w:tplc="E2242520">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9" w15:restartNumberingAfterBreak="0">
    <w:nsid w:val="270C299B"/>
    <w:multiLevelType w:val="hybridMultilevel"/>
    <w:tmpl w:val="248C687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0" w15:restartNumberingAfterBreak="0">
    <w:nsid w:val="2A263E32"/>
    <w:multiLevelType w:val="hybridMultilevel"/>
    <w:tmpl w:val="7710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3A0536"/>
    <w:multiLevelType w:val="hybridMultilevel"/>
    <w:tmpl w:val="D6FAD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5359F"/>
    <w:multiLevelType w:val="hybridMultilevel"/>
    <w:tmpl w:val="8A8A68E4"/>
    <w:lvl w:ilvl="0" w:tplc="0C090001">
      <w:start w:val="1"/>
      <w:numFmt w:val="bullet"/>
      <w:lvlText w:val=""/>
      <w:lvlJc w:val="left"/>
      <w:pPr>
        <w:ind w:left="1791" w:hanging="360"/>
      </w:pPr>
      <w:rPr>
        <w:rFonts w:ascii="Symbol" w:hAnsi="Symbol" w:hint="default"/>
      </w:rPr>
    </w:lvl>
    <w:lvl w:ilvl="1" w:tplc="0C090001">
      <w:start w:val="1"/>
      <w:numFmt w:val="bullet"/>
      <w:lvlText w:val=""/>
      <w:lvlJc w:val="left"/>
      <w:pPr>
        <w:ind w:left="2511" w:hanging="360"/>
      </w:pPr>
      <w:rPr>
        <w:rFonts w:ascii="Symbol" w:hAnsi="Symbol" w:hint="default"/>
      </w:rPr>
    </w:lvl>
    <w:lvl w:ilvl="2" w:tplc="0C090005">
      <w:start w:val="1"/>
      <w:numFmt w:val="bullet"/>
      <w:lvlText w:val=""/>
      <w:lvlJc w:val="left"/>
      <w:pPr>
        <w:ind w:left="3231" w:hanging="360"/>
      </w:pPr>
      <w:rPr>
        <w:rFonts w:ascii="Wingdings" w:hAnsi="Wingdings" w:hint="default"/>
      </w:rPr>
    </w:lvl>
    <w:lvl w:ilvl="3" w:tplc="0C090001">
      <w:start w:val="1"/>
      <w:numFmt w:val="bullet"/>
      <w:lvlText w:val=""/>
      <w:lvlJc w:val="left"/>
      <w:pPr>
        <w:ind w:left="3951" w:hanging="360"/>
      </w:pPr>
      <w:rPr>
        <w:rFonts w:ascii="Symbol" w:hAnsi="Symbol" w:hint="default"/>
      </w:rPr>
    </w:lvl>
    <w:lvl w:ilvl="4" w:tplc="0C090003">
      <w:start w:val="1"/>
      <w:numFmt w:val="bullet"/>
      <w:lvlText w:val="o"/>
      <w:lvlJc w:val="left"/>
      <w:pPr>
        <w:ind w:left="4671" w:hanging="360"/>
      </w:pPr>
      <w:rPr>
        <w:rFonts w:ascii="Courier New" w:hAnsi="Courier New" w:cs="Courier New" w:hint="default"/>
      </w:rPr>
    </w:lvl>
    <w:lvl w:ilvl="5" w:tplc="0C090005">
      <w:start w:val="1"/>
      <w:numFmt w:val="bullet"/>
      <w:lvlText w:val=""/>
      <w:lvlJc w:val="left"/>
      <w:pPr>
        <w:ind w:left="5391" w:hanging="360"/>
      </w:pPr>
      <w:rPr>
        <w:rFonts w:ascii="Wingdings" w:hAnsi="Wingdings" w:hint="default"/>
      </w:rPr>
    </w:lvl>
    <w:lvl w:ilvl="6" w:tplc="0C090001">
      <w:start w:val="1"/>
      <w:numFmt w:val="bullet"/>
      <w:lvlText w:val=""/>
      <w:lvlJc w:val="left"/>
      <w:pPr>
        <w:ind w:left="6111" w:hanging="360"/>
      </w:pPr>
      <w:rPr>
        <w:rFonts w:ascii="Symbol" w:hAnsi="Symbol" w:hint="default"/>
      </w:rPr>
    </w:lvl>
    <w:lvl w:ilvl="7" w:tplc="0C090003">
      <w:start w:val="1"/>
      <w:numFmt w:val="bullet"/>
      <w:lvlText w:val="o"/>
      <w:lvlJc w:val="left"/>
      <w:pPr>
        <w:ind w:left="6831" w:hanging="360"/>
      </w:pPr>
      <w:rPr>
        <w:rFonts w:ascii="Courier New" w:hAnsi="Courier New" w:cs="Courier New" w:hint="default"/>
      </w:rPr>
    </w:lvl>
    <w:lvl w:ilvl="8" w:tplc="0C090005">
      <w:start w:val="1"/>
      <w:numFmt w:val="bullet"/>
      <w:lvlText w:val=""/>
      <w:lvlJc w:val="left"/>
      <w:pPr>
        <w:ind w:left="7551" w:hanging="360"/>
      </w:pPr>
      <w:rPr>
        <w:rFonts w:ascii="Wingdings" w:hAnsi="Wingdings" w:hint="default"/>
      </w:rPr>
    </w:lvl>
  </w:abstractNum>
  <w:abstractNum w:abstractNumId="13" w15:restartNumberingAfterBreak="0">
    <w:nsid w:val="2C6A10DA"/>
    <w:multiLevelType w:val="hybridMultilevel"/>
    <w:tmpl w:val="F03020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806AD2"/>
    <w:multiLevelType w:val="hybridMultilevel"/>
    <w:tmpl w:val="9CBC7896"/>
    <w:lvl w:ilvl="0" w:tplc="235277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066670"/>
    <w:multiLevelType w:val="hybridMultilevel"/>
    <w:tmpl w:val="ABFC8618"/>
    <w:lvl w:ilvl="0" w:tplc="0C090001">
      <w:start w:val="1"/>
      <w:numFmt w:val="bullet"/>
      <w:lvlText w:val=""/>
      <w:lvlJc w:val="left"/>
      <w:pPr>
        <w:tabs>
          <w:tab w:val="num" w:pos="1080"/>
        </w:tabs>
        <w:ind w:left="1080" w:hanging="360"/>
      </w:pPr>
      <w:rPr>
        <w:rFonts w:ascii="Symbol" w:hAnsi="Symbol" w:hint="default"/>
      </w:rPr>
    </w:lvl>
    <w:lvl w:ilvl="1" w:tplc="56347BDE">
      <w:start w:val="1"/>
      <w:numFmt w:val="bullet"/>
      <w:lvlText w:val="•"/>
      <w:lvlJc w:val="left"/>
      <w:pPr>
        <w:tabs>
          <w:tab w:val="num" w:pos="1800"/>
        </w:tabs>
        <w:ind w:left="1800" w:hanging="360"/>
      </w:pPr>
      <w:rPr>
        <w:rFonts w:ascii="Arial" w:hAnsi="Arial" w:hint="default"/>
      </w:rPr>
    </w:lvl>
    <w:lvl w:ilvl="2" w:tplc="7A3480D4">
      <w:start w:val="1"/>
      <w:numFmt w:val="bullet"/>
      <w:lvlText w:val="•"/>
      <w:lvlJc w:val="left"/>
      <w:pPr>
        <w:tabs>
          <w:tab w:val="num" w:pos="2520"/>
        </w:tabs>
        <w:ind w:left="2520" w:hanging="360"/>
      </w:pPr>
      <w:rPr>
        <w:rFonts w:ascii="Arial" w:hAnsi="Arial" w:hint="default"/>
      </w:rPr>
    </w:lvl>
    <w:lvl w:ilvl="3" w:tplc="D46E1B9C">
      <w:numFmt w:val="bullet"/>
      <w:lvlText w:val="-"/>
      <w:lvlJc w:val="left"/>
      <w:pPr>
        <w:ind w:left="3240" w:hanging="360"/>
      </w:pPr>
      <w:rPr>
        <w:rFonts w:ascii="Calibri" w:eastAsiaTheme="minorHAnsi" w:hAnsi="Calibri" w:cstheme="minorBidi" w:hint="default"/>
      </w:rPr>
    </w:lvl>
    <w:lvl w:ilvl="4" w:tplc="227656C4" w:tentative="1">
      <w:start w:val="1"/>
      <w:numFmt w:val="bullet"/>
      <w:lvlText w:val="•"/>
      <w:lvlJc w:val="left"/>
      <w:pPr>
        <w:tabs>
          <w:tab w:val="num" w:pos="3960"/>
        </w:tabs>
        <w:ind w:left="3960" w:hanging="360"/>
      </w:pPr>
      <w:rPr>
        <w:rFonts w:ascii="Arial" w:hAnsi="Arial" w:hint="default"/>
      </w:rPr>
    </w:lvl>
    <w:lvl w:ilvl="5" w:tplc="F0B62812" w:tentative="1">
      <w:start w:val="1"/>
      <w:numFmt w:val="bullet"/>
      <w:lvlText w:val="•"/>
      <w:lvlJc w:val="left"/>
      <w:pPr>
        <w:tabs>
          <w:tab w:val="num" w:pos="4680"/>
        </w:tabs>
        <w:ind w:left="4680" w:hanging="360"/>
      </w:pPr>
      <w:rPr>
        <w:rFonts w:ascii="Arial" w:hAnsi="Arial" w:hint="default"/>
      </w:rPr>
    </w:lvl>
    <w:lvl w:ilvl="6" w:tplc="C664839E" w:tentative="1">
      <w:start w:val="1"/>
      <w:numFmt w:val="bullet"/>
      <w:lvlText w:val="•"/>
      <w:lvlJc w:val="left"/>
      <w:pPr>
        <w:tabs>
          <w:tab w:val="num" w:pos="5400"/>
        </w:tabs>
        <w:ind w:left="5400" w:hanging="360"/>
      </w:pPr>
      <w:rPr>
        <w:rFonts w:ascii="Arial" w:hAnsi="Arial" w:hint="default"/>
      </w:rPr>
    </w:lvl>
    <w:lvl w:ilvl="7" w:tplc="E2987048" w:tentative="1">
      <w:start w:val="1"/>
      <w:numFmt w:val="bullet"/>
      <w:lvlText w:val="•"/>
      <w:lvlJc w:val="left"/>
      <w:pPr>
        <w:tabs>
          <w:tab w:val="num" w:pos="6120"/>
        </w:tabs>
        <w:ind w:left="6120" w:hanging="360"/>
      </w:pPr>
      <w:rPr>
        <w:rFonts w:ascii="Arial" w:hAnsi="Arial" w:hint="default"/>
      </w:rPr>
    </w:lvl>
    <w:lvl w:ilvl="8" w:tplc="E5F460F0"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A6F4C30"/>
    <w:multiLevelType w:val="hybridMultilevel"/>
    <w:tmpl w:val="066E1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8C003A"/>
    <w:multiLevelType w:val="hybridMultilevel"/>
    <w:tmpl w:val="CA304F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2A60961"/>
    <w:multiLevelType w:val="hybridMultilevel"/>
    <w:tmpl w:val="54BC4B22"/>
    <w:lvl w:ilvl="0" w:tplc="AD5AE9A4">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260FA5"/>
    <w:multiLevelType w:val="multilevel"/>
    <w:tmpl w:val="89144842"/>
    <w:lvl w:ilvl="0">
      <w:start w:val="3"/>
      <w:numFmt w:val="decimal"/>
      <w:lvlText w:val="%1"/>
      <w:lvlJc w:val="left"/>
      <w:pPr>
        <w:ind w:left="458" w:hanging="458"/>
      </w:pPr>
      <w:rPr>
        <w:rFonts w:hint="default"/>
      </w:rPr>
    </w:lvl>
    <w:lvl w:ilvl="1">
      <w:start w:val="5"/>
      <w:numFmt w:val="decimal"/>
      <w:lvlText w:val="%1.%2"/>
      <w:lvlJc w:val="left"/>
      <w:pPr>
        <w:ind w:left="818" w:hanging="458"/>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C3A00FB"/>
    <w:multiLevelType w:val="hybridMultilevel"/>
    <w:tmpl w:val="07406B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20"/>
  </w:num>
  <w:num w:numId="4">
    <w:abstractNumId w:val="5"/>
  </w:num>
  <w:num w:numId="5">
    <w:abstractNumId w:val="2"/>
  </w:num>
  <w:num w:numId="6">
    <w:abstractNumId w:val="10"/>
  </w:num>
  <w:num w:numId="7">
    <w:abstractNumId w:val="3"/>
  </w:num>
  <w:num w:numId="8">
    <w:abstractNumId w:val="12"/>
  </w:num>
  <w:num w:numId="9">
    <w:abstractNumId w:val="6"/>
  </w:num>
  <w:num w:numId="10">
    <w:abstractNumId w:val="15"/>
  </w:num>
  <w:num w:numId="11">
    <w:abstractNumId w:val="0"/>
  </w:num>
  <w:num w:numId="12">
    <w:abstractNumId w:val="18"/>
  </w:num>
  <w:num w:numId="13">
    <w:abstractNumId w:val="16"/>
  </w:num>
  <w:num w:numId="14">
    <w:abstractNumId w:val="14"/>
  </w:num>
  <w:num w:numId="15">
    <w:abstractNumId w:val="13"/>
  </w:num>
  <w:num w:numId="16">
    <w:abstractNumId w:val="9"/>
  </w:num>
  <w:num w:numId="17">
    <w:abstractNumId w:val="1"/>
  </w:num>
  <w:num w:numId="18">
    <w:abstractNumId w:val="19"/>
  </w:num>
  <w:num w:numId="19">
    <w:abstractNumId w:val="4"/>
  </w:num>
  <w:num w:numId="20">
    <w:abstractNumId w:val="8"/>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2C"/>
    <w:rsid w:val="000265FD"/>
    <w:rsid w:val="00027B0A"/>
    <w:rsid w:val="00041CA6"/>
    <w:rsid w:val="00053EF4"/>
    <w:rsid w:val="00054BC8"/>
    <w:rsid w:val="00055744"/>
    <w:rsid w:val="00061B0C"/>
    <w:rsid w:val="00067739"/>
    <w:rsid w:val="00071B1E"/>
    <w:rsid w:val="00084E2B"/>
    <w:rsid w:val="00086DCF"/>
    <w:rsid w:val="000B5847"/>
    <w:rsid w:val="000B7F08"/>
    <w:rsid w:val="000C0A5F"/>
    <w:rsid w:val="000D10FB"/>
    <w:rsid w:val="000E5195"/>
    <w:rsid w:val="000E5B2A"/>
    <w:rsid w:val="00113AC3"/>
    <w:rsid w:val="001224FB"/>
    <w:rsid w:val="00124CE0"/>
    <w:rsid w:val="001276E5"/>
    <w:rsid w:val="00127B42"/>
    <w:rsid w:val="0013239E"/>
    <w:rsid w:val="001379E2"/>
    <w:rsid w:val="00190774"/>
    <w:rsid w:val="0019435B"/>
    <w:rsid w:val="001A0B9D"/>
    <w:rsid w:val="001A15DE"/>
    <w:rsid w:val="001A2D1F"/>
    <w:rsid w:val="001E2A44"/>
    <w:rsid w:val="001E4168"/>
    <w:rsid w:val="001E49AD"/>
    <w:rsid w:val="0020647C"/>
    <w:rsid w:val="0021606A"/>
    <w:rsid w:val="00230144"/>
    <w:rsid w:val="00233370"/>
    <w:rsid w:val="00235236"/>
    <w:rsid w:val="00242953"/>
    <w:rsid w:val="0025096F"/>
    <w:rsid w:val="00250D75"/>
    <w:rsid w:val="002522B1"/>
    <w:rsid w:val="002552CD"/>
    <w:rsid w:val="002804E6"/>
    <w:rsid w:val="002915ED"/>
    <w:rsid w:val="00293C9A"/>
    <w:rsid w:val="002A30C9"/>
    <w:rsid w:val="002B5C73"/>
    <w:rsid w:val="002C0525"/>
    <w:rsid w:val="002D257C"/>
    <w:rsid w:val="002E53AD"/>
    <w:rsid w:val="002F0E2A"/>
    <w:rsid w:val="002F70A7"/>
    <w:rsid w:val="00306774"/>
    <w:rsid w:val="0031278E"/>
    <w:rsid w:val="003132D6"/>
    <w:rsid w:val="0031650A"/>
    <w:rsid w:val="00320430"/>
    <w:rsid w:val="003368BD"/>
    <w:rsid w:val="00344E79"/>
    <w:rsid w:val="0034506C"/>
    <w:rsid w:val="00346F24"/>
    <w:rsid w:val="00353976"/>
    <w:rsid w:val="00362172"/>
    <w:rsid w:val="00364FCA"/>
    <w:rsid w:val="0036648E"/>
    <w:rsid w:val="003674C2"/>
    <w:rsid w:val="00386328"/>
    <w:rsid w:val="00394B75"/>
    <w:rsid w:val="00396052"/>
    <w:rsid w:val="003A301D"/>
    <w:rsid w:val="003B4B4F"/>
    <w:rsid w:val="003B5C0E"/>
    <w:rsid w:val="003B7AE6"/>
    <w:rsid w:val="003C11CB"/>
    <w:rsid w:val="003C1CDC"/>
    <w:rsid w:val="003D05EA"/>
    <w:rsid w:val="003D6DF3"/>
    <w:rsid w:val="003F5B3D"/>
    <w:rsid w:val="004228E7"/>
    <w:rsid w:val="00423DF4"/>
    <w:rsid w:val="00425893"/>
    <w:rsid w:val="004418DE"/>
    <w:rsid w:val="004606D2"/>
    <w:rsid w:val="004659C2"/>
    <w:rsid w:val="0049537D"/>
    <w:rsid w:val="004C2092"/>
    <w:rsid w:val="004D225F"/>
    <w:rsid w:val="004E4A29"/>
    <w:rsid w:val="004F2176"/>
    <w:rsid w:val="004F2CFF"/>
    <w:rsid w:val="00504221"/>
    <w:rsid w:val="00511919"/>
    <w:rsid w:val="00527468"/>
    <w:rsid w:val="0054596E"/>
    <w:rsid w:val="005513AB"/>
    <w:rsid w:val="00552D13"/>
    <w:rsid w:val="00553414"/>
    <w:rsid w:val="005662C7"/>
    <w:rsid w:val="00566413"/>
    <w:rsid w:val="005716CA"/>
    <w:rsid w:val="00576531"/>
    <w:rsid w:val="00577E15"/>
    <w:rsid w:val="0058252D"/>
    <w:rsid w:val="00593C06"/>
    <w:rsid w:val="00597D9A"/>
    <w:rsid w:val="005A3F0A"/>
    <w:rsid w:val="005B1568"/>
    <w:rsid w:val="005B5BFD"/>
    <w:rsid w:val="005B65CB"/>
    <w:rsid w:val="005C0AA2"/>
    <w:rsid w:val="005C245F"/>
    <w:rsid w:val="005D4449"/>
    <w:rsid w:val="005D73B2"/>
    <w:rsid w:val="005E0FD3"/>
    <w:rsid w:val="005E186E"/>
    <w:rsid w:val="005E6EE3"/>
    <w:rsid w:val="005F7916"/>
    <w:rsid w:val="006279FA"/>
    <w:rsid w:val="006506E4"/>
    <w:rsid w:val="00650D5D"/>
    <w:rsid w:val="00661C81"/>
    <w:rsid w:val="006721AA"/>
    <w:rsid w:val="0069720E"/>
    <w:rsid w:val="006A48FD"/>
    <w:rsid w:val="006C59A9"/>
    <w:rsid w:val="006D0F61"/>
    <w:rsid w:val="006D1C0E"/>
    <w:rsid w:val="006E3171"/>
    <w:rsid w:val="006E7133"/>
    <w:rsid w:val="007023EE"/>
    <w:rsid w:val="00711893"/>
    <w:rsid w:val="007118AE"/>
    <w:rsid w:val="0072021A"/>
    <w:rsid w:val="00722F2F"/>
    <w:rsid w:val="00724BC2"/>
    <w:rsid w:val="00732C9F"/>
    <w:rsid w:val="00760259"/>
    <w:rsid w:val="0076495B"/>
    <w:rsid w:val="007674F3"/>
    <w:rsid w:val="007728AC"/>
    <w:rsid w:val="00773468"/>
    <w:rsid w:val="0078179B"/>
    <w:rsid w:val="00784FF9"/>
    <w:rsid w:val="00785D78"/>
    <w:rsid w:val="00786D42"/>
    <w:rsid w:val="007915BB"/>
    <w:rsid w:val="007921EA"/>
    <w:rsid w:val="007A1436"/>
    <w:rsid w:val="007A56FD"/>
    <w:rsid w:val="007A6EAB"/>
    <w:rsid w:val="007C32DA"/>
    <w:rsid w:val="007C3DED"/>
    <w:rsid w:val="007C6DC9"/>
    <w:rsid w:val="007D2B7C"/>
    <w:rsid w:val="007D7266"/>
    <w:rsid w:val="007D7637"/>
    <w:rsid w:val="007F769F"/>
    <w:rsid w:val="00805BED"/>
    <w:rsid w:val="008126F7"/>
    <w:rsid w:val="0081431E"/>
    <w:rsid w:val="00824E85"/>
    <w:rsid w:val="00840D85"/>
    <w:rsid w:val="0084444C"/>
    <w:rsid w:val="00846598"/>
    <w:rsid w:val="00847F66"/>
    <w:rsid w:val="00860D95"/>
    <w:rsid w:val="00861A43"/>
    <w:rsid w:val="00871809"/>
    <w:rsid w:val="00872C4D"/>
    <w:rsid w:val="008B3498"/>
    <w:rsid w:val="008B7CF1"/>
    <w:rsid w:val="008C0B5C"/>
    <w:rsid w:val="008C21AA"/>
    <w:rsid w:val="008C5019"/>
    <w:rsid w:val="008C5AAA"/>
    <w:rsid w:val="008C6CCB"/>
    <w:rsid w:val="008D69BB"/>
    <w:rsid w:val="008E15E8"/>
    <w:rsid w:val="008F48B0"/>
    <w:rsid w:val="00903AB6"/>
    <w:rsid w:val="00907B02"/>
    <w:rsid w:val="00911A79"/>
    <w:rsid w:val="00930194"/>
    <w:rsid w:val="00930D5D"/>
    <w:rsid w:val="00932636"/>
    <w:rsid w:val="00932F3E"/>
    <w:rsid w:val="00936A5A"/>
    <w:rsid w:val="00951D62"/>
    <w:rsid w:val="00956E4A"/>
    <w:rsid w:val="0096256F"/>
    <w:rsid w:val="009662CC"/>
    <w:rsid w:val="009715AB"/>
    <w:rsid w:val="00971E81"/>
    <w:rsid w:val="00975118"/>
    <w:rsid w:val="00980243"/>
    <w:rsid w:val="009836B9"/>
    <w:rsid w:val="00985C2C"/>
    <w:rsid w:val="00993E9F"/>
    <w:rsid w:val="00997C97"/>
    <w:rsid w:val="009A6D7A"/>
    <w:rsid w:val="009A7DE4"/>
    <w:rsid w:val="009B5277"/>
    <w:rsid w:val="009B78F3"/>
    <w:rsid w:val="009C4912"/>
    <w:rsid w:val="009E0B1F"/>
    <w:rsid w:val="009E72EB"/>
    <w:rsid w:val="009F0416"/>
    <w:rsid w:val="009F7471"/>
    <w:rsid w:val="00A035E6"/>
    <w:rsid w:val="00A10329"/>
    <w:rsid w:val="00A24B53"/>
    <w:rsid w:val="00A434D8"/>
    <w:rsid w:val="00A5197E"/>
    <w:rsid w:val="00A5575C"/>
    <w:rsid w:val="00A56806"/>
    <w:rsid w:val="00A600F1"/>
    <w:rsid w:val="00A6164F"/>
    <w:rsid w:val="00A710D2"/>
    <w:rsid w:val="00A747AB"/>
    <w:rsid w:val="00A74DC7"/>
    <w:rsid w:val="00A93077"/>
    <w:rsid w:val="00A96A98"/>
    <w:rsid w:val="00AA143D"/>
    <w:rsid w:val="00AB08DA"/>
    <w:rsid w:val="00AB2599"/>
    <w:rsid w:val="00AB4948"/>
    <w:rsid w:val="00AD1653"/>
    <w:rsid w:val="00AD25E6"/>
    <w:rsid w:val="00AE46AF"/>
    <w:rsid w:val="00AF07BD"/>
    <w:rsid w:val="00B13CB7"/>
    <w:rsid w:val="00B166F2"/>
    <w:rsid w:val="00B172CA"/>
    <w:rsid w:val="00B34DB5"/>
    <w:rsid w:val="00B67B2D"/>
    <w:rsid w:val="00B75E87"/>
    <w:rsid w:val="00B850AB"/>
    <w:rsid w:val="00B85A99"/>
    <w:rsid w:val="00B953E2"/>
    <w:rsid w:val="00B95DCB"/>
    <w:rsid w:val="00BB27C7"/>
    <w:rsid w:val="00BC15BB"/>
    <w:rsid w:val="00BD1A6C"/>
    <w:rsid w:val="00BD3BD2"/>
    <w:rsid w:val="00BD6DF3"/>
    <w:rsid w:val="00BE06CF"/>
    <w:rsid w:val="00BE0710"/>
    <w:rsid w:val="00BE27C7"/>
    <w:rsid w:val="00BE497D"/>
    <w:rsid w:val="00BF294D"/>
    <w:rsid w:val="00BF6781"/>
    <w:rsid w:val="00C02B3A"/>
    <w:rsid w:val="00C04069"/>
    <w:rsid w:val="00C14B3D"/>
    <w:rsid w:val="00C20E26"/>
    <w:rsid w:val="00C35704"/>
    <w:rsid w:val="00C36A70"/>
    <w:rsid w:val="00C42588"/>
    <w:rsid w:val="00C62FF9"/>
    <w:rsid w:val="00C7151B"/>
    <w:rsid w:val="00CA5A87"/>
    <w:rsid w:val="00CD4BED"/>
    <w:rsid w:val="00CD4EEC"/>
    <w:rsid w:val="00CD6B04"/>
    <w:rsid w:val="00CF2B82"/>
    <w:rsid w:val="00D10215"/>
    <w:rsid w:val="00D14BF7"/>
    <w:rsid w:val="00D26F55"/>
    <w:rsid w:val="00D3005C"/>
    <w:rsid w:val="00D31046"/>
    <w:rsid w:val="00D36EAE"/>
    <w:rsid w:val="00D431DB"/>
    <w:rsid w:val="00D4676D"/>
    <w:rsid w:val="00D47861"/>
    <w:rsid w:val="00D540D8"/>
    <w:rsid w:val="00D544CC"/>
    <w:rsid w:val="00D61868"/>
    <w:rsid w:val="00D71ADE"/>
    <w:rsid w:val="00D83552"/>
    <w:rsid w:val="00D8355C"/>
    <w:rsid w:val="00D864FC"/>
    <w:rsid w:val="00D90666"/>
    <w:rsid w:val="00DA722C"/>
    <w:rsid w:val="00DB21C1"/>
    <w:rsid w:val="00DB7EBD"/>
    <w:rsid w:val="00DC354D"/>
    <w:rsid w:val="00DC7B40"/>
    <w:rsid w:val="00DE53FF"/>
    <w:rsid w:val="00DF63DA"/>
    <w:rsid w:val="00E02C18"/>
    <w:rsid w:val="00E12F2B"/>
    <w:rsid w:val="00E13F21"/>
    <w:rsid w:val="00E156D9"/>
    <w:rsid w:val="00E1578B"/>
    <w:rsid w:val="00E27C1B"/>
    <w:rsid w:val="00E345D1"/>
    <w:rsid w:val="00E43DD5"/>
    <w:rsid w:val="00E4628C"/>
    <w:rsid w:val="00E529BC"/>
    <w:rsid w:val="00E54D63"/>
    <w:rsid w:val="00E67980"/>
    <w:rsid w:val="00E863A7"/>
    <w:rsid w:val="00EB3F47"/>
    <w:rsid w:val="00ED64BD"/>
    <w:rsid w:val="00ED7258"/>
    <w:rsid w:val="00EE0BBC"/>
    <w:rsid w:val="00F0749B"/>
    <w:rsid w:val="00F177C2"/>
    <w:rsid w:val="00F337E6"/>
    <w:rsid w:val="00F400FE"/>
    <w:rsid w:val="00F54452"/>
    <w:rsid w:val="00F82A64"/>
    <w:rsid w:val="00F850AA"/>
    <w:rsid w:val="00FA3CFF"/>
    <w:rsid w:val="00FB488F"/>
    <w:rsid w:val="00FB4F29"/>
    <w:rsid w:val="00FC6696"/>
    <w:rsid w:val="00FE2A39"/>
    <w:rsid w:val="00FE4AAE"/>
    <w:rsid w:val="00FE5288"/>
    <w:rsid w:val="00FF1821"/>
    <w:rsid w:val="00FF2403"/>
    <w:rsid w:val="00F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FB951CE"/>
  <w15:docId w15:val="{23C2EF3B-E3BD-43B8-B3F2-CF651005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C2C"/>
    <w:rPr>
      <w:rFonts w:ascii="Arial" w:hAnsi="Arial"/>
      <w:lang w:val="en-AU"/>
    </w:rPr>
  </w:style>
  <w:style w:type="paragraph" w:styleId="Heading1">
    <w:name w:val="heading 1"/>
    <w:basedOn w:val="Normal"/>
    <w:next w:val="Normal"/>
    <w:link w:val="Heading1Char"/>
    <w:uiPriority w:val="9"/>
    <w:qFormat/>
    <w:rsid w:val="00985C2C"/>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A15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4F2C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C2C"/>
    <w:rPr>
      <w:rFonts w:ascii="Arial" w:eastAsiaTheme="majorEastAsia" w:hAnsi="Arial" w:cstheme="majorBidi"/>
      <w:b/>
      <w:bCs/>
      <w:sz w:val="28"/>
      <w:szCs w:val="28"/>
    </w:rPr>
  </w:style>
  <w:style w:type="paragraph" w:styleId="ListParagraph">
    <w:name w:val="List Paragraph"/>
    <w:basedOn w:val="Normal"/>
    <w:link w:val="ListParagraphChar"/>
    <w:uiPriority w:val="34"/>
    <w:qFormat/>
    <w:rsid w:val="00985C2C"/>
    <w:pPr>
      <w:ind w:left="720"/>
      <w:contextualSpacing/>
    </w:pPr>
  </w:style>
  <w:style w:type="table" w:styleId="TableGrid">
    <w:name w:val="Table Grid"/>
    <w:basedOn w:val="TableNormal"/>
    <w:uiPriority w:val="59"/>
    <w:rsid w:val="00985C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Shading-Accent5">
    <w:name w:val="Colorful Shading Accent 5"/>
    <w:basedOn w:val="TableNormal"/>
    <w:uiPriority w:val="71"/>
    <w:rsid w:val="00985C2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customStyle="1" w:styleId="CM41">
    <w:name w:val="CM41"/>
    <w:basedOn w:val="Normal"/>
    <w:next w:val="Normal"/>
    <w:rsid w:val="00985C2C"/>
    <w:pPr>
      <w:widowControl w:val="0"/>
      <w:autoSpaceDE w:val="0"/>
      <w:autoSpaceDN w:val="0"/>
      <w:adjustRightInd w:val="0"/>
      <w:spacing w:after="360"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985C2C"/>
    <w:rPr>
      <w:color w:val="0000FF"/>
      <w:u w:val="single"/>
    </w:rPr>
  </w:style>
  <w:style w:type="paragraph" w:customStyle="1" w:styleId="TableText">
    <w:name w:val="Table Text"/>
    <w:basedOn w:val="Normal"/>
    <w:rsid w:val="00566413"/>
    <w:pPr>
      <w:spacing w:before="200" w:after="0" w:line="240" w:lineRule="auto"/>
      <w:ind w:left="14"/>
    </w:pPr>
    <w:rPr>
      <w:rFonts w:eastAsia="Times New Roman" w:cs="Times New Roman"/>
      <w:spacing w:val="-5"/>
      <w:sz w:val="16"/>
      <w:szCs w:val="20"/>
    </w:rPr>
  </w:style>
  <w:style w:type="paragraph" w:styleId="Header">
    <w:name w:val="header"/>
    <w:basedOn w:val="Normal"/>
    <w:link w:val="HeaderChar"/>
    <w:uiPriority w:val="99"/>
    <w:unhideWhenUsed/>
    <w:rsid w:val="00346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F24"/>
    <w:rPr>
      <w:rFonts w:ascii="Arial" w:hAnsi="Arial"/>
    </w:rPr>
  </w:style>
  <w:style w:type="paragraph" w:styleId="Footer">
    <w:name w:val="footer"/>
    <w:basedOn w:val="Normal"/>
    <w:link w:val="FooterChar"/>
    <w:uiPriority w:val="99"/>
    <w:unhideWhenUsed/>
    <w:rsid w:val="00346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F24"/>
    <w:rPr>
      <w:rFonts w:ascii="Arial" w:hAnsi="Arial"/>
    </w:rPr>
  </w:style>
  <w:style w:type="paragraph" w:styleId="BalloonText">
    <w:name w:val="Balloon Text"/>
    <w:basedOn w:val="Normal"/>
    <w:link w:val="BalloonTextChar"/>
    <w:uiPriority w:val="99"/>
    <w:semiHidden/>
    <w:unhideWhenUsed/>
    <w:rsid w:val="00FF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821"/>
    <w:rPr>
      <w:rFonts w:ascii="Tahoma" w:hAnsi="Tahoma" w:cs="Tahoma"/>
      <w:sz w:val="16"/>
      <w:szCs w:val="16"/>
    </w:rPr>
  </w:style>
  <w:style w:type="character" w:customStyle="1" w:styleId="Heading5Char">
    <w:name w:val="Heading 5 Char"/>
    <w:basedOn w:val="DefaultParagraphFont"/>
    <w:link w:val="Heading5"/>
    <w:uiPriority w:val="9"/>
    <w:semiHidden/>
    <w:rsid w:val="004F2CFF"/>
    <w:rPr>
      <w:rFonts w:asciiTheme="majorHAnsi" w:eastAsiaTheme="majorEastAsia" w:hAnsiTheme="majorHAnsi" w:cstheme="majorBidi"/>
      <w:color w:val="243F60" w:themeColor="accent1" w:themeShade="7F"/>
    </w:rPr>
  </w:style>
  <w:style w:type="character" w:customStyle="1" w:styleId="ListParagraphChar">
    <w:name w:val="List Paragraph Char"/>
    <w:link w:val="ListParagraph"/>
    <w:uiPriority w:val="34"/>
    <w:rsid w:val="004F2CFF"/>
    <w:rPr>
      <w:rFonts w:ascii="Arial" w:hAnsi="Arial"/>
    </w:rPr>
  </w:style>
  <w:style w:type="paragraph" w:customStyle="1" w:styleId="subsection">
    <w:name w:val="subsection"/>
    <w:basedOn w:val="Normal"/>
    <w:rsid w:val="004F2CFF"/>
    <w:pPr>
      <w:tabs>
        <w:tab w:val="right" w:pos="1021"/>
      </w:tabs>
      <w:spacing w:before="180" w:after="0" w:line="260" w:lineRule="atLeast"/>
      <w:ind w:left="1134" w:hanging="1134"/>
    </w:pPr>
    <w:rPr>
      <w:rFonts w:ascii="Times" w:eastAsia="Times New Roman" w:hAnsi="Times" w:cs="Times New Roman"/>
      <w:szCs w:val="20"/>
    </w:rPr>
  </w:style>
  <w:style w:type="paragraph" w:customStyle="1" w:styleId="indenta">
    <w:name w:val="indent(a)"/>
    <w:basedOn w:val="Normal"/>
    <w:rsid w:val="004F2CFF"/>
    <w:pPr>
      <w:tabs>
        <w:tab w:val="right" w:pos="1531"/>
      </w:tabs>
      <w:spacing w:before="40" w:after="0" w:line="260" w:lineRule="atLeast"/>
      <w:ind w:left="1644" w:hanging="1644"/>
    </w:pPr>
    <w:rPr>
      <w:rFonts w:ascii="Times" w:eastAsia="Times New Roman" w:hAnsi="Times" w:cs="Times New Roman"/>
      <w:szCs w:val="20"/>
    </w:rPr>
  </w:style>
  <w:style w:type="paragraph" w:styleId="NormalWeb">
    <w:name w:val="Normal (Web)"/>
    <w:basedOn w:val="Normal"/>
    <w:rsid w:val="004F2CFF"/>
    <w:pPr>
      <w:spacing w:before="100" w:after="100" w:line="240" w:lineRule="auto"/>
    </w:pPr>
    <w:rPr>
      <w:rFonts w:ascii="Arial Unicode MS" w:eastAsia="Arial Unicode MS" w:hAnsi="Arial Unicode MS" w:cs="Times New Roman"/>
      <w:sz w:val="24"/>
      <w:szCs w:val="20"/>
    </w:rPr>
  </w:style>
  <w:style w:type="paragraph" w:styleId="BodyTextIndent2">
    <w:name w:val="Body Text Indent 2"/>
    <w:basedOn w:val="Normal"/>
    <w:link w:val="BodyTextIndent2Char"/>
    <w:rsid w:val="004F2CFF"/>
    <w:pPr>
      <w:tabs>
        <w:tab w:val="num" w:pos="567"/>
      </w:tabs>
      <w:spacing w:after="0" w:line="240" w:lineRule="auto"/>
      <w:ind w:left="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F2CFF"/>
    <w:rPr>
      <w:rFonts w:ascii="Times New Roman" w:eastAsia="Times New Roman" w:hAnsi="Times New Roman" w:cs="Times New Roman"/>
      <w:sz w:val="24"/>
      <w:szCs w:val="20"/>
      <w:lang w:val="en-AU"/>
    </w:rPr>
  </w:style>
  <w:style w:type="paragraph" w:styleId="BodyTextIndent3">
    <w:name w:val="Body Text Indent 3"/>
    <w:basedOn w:val="Normal"/>
    <w:link w:val="BodyTextIndent3Char"/>
    <w:rsid w:val="004F2CFF"/>
    <w:pPr>
      <w:spacing w:after="0" w:line="240" w:lineRule="auto"/>
      <w:ind w:left="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F2CFF"/>
    <w:rPr>
      <w:rFonts w:ascii="Times New Roman" w:eastAsia="Times New Roman" w:hAnsi="Times New Roman" w:cs="Times New Roman"/>
      <w:sz w:val="24"/>
      <w:szCs w:val="20"/>
      <w:lang w:val="en-AU"/>
    </w:rPr>
  </w:style>
  <w:style w:type="character" w:customStyle="1" w:styleId="apple-converted-space">
    <w:name w:val="apple-converted-space"/>
    <w:basedOn w:val="DefaultParagraphFont"/>
    <w:rsid w:val="004F2CFF"/>
  </w:style>
  <w:style w:type="character" w:styleId="PlaceholderText">
    <w:name w:val="Placeholder Text"/>
    <w:basedOn w:val="DefaultParagraphFont"/>
    <w:uiPriority w:val="99"/>
    <w:semiHidden/>
    <w:rsid w:val="002804E6"/>
    <w:rPr>
      <w:color w:val="808080"/>
    </w:rPr>
  </w:style>
  <w:style w:type="character" w:styleId="Strong">
    <w:name w:val="Strong"/>
    <w:uiPriority w:val="22"/>
    <w:qFormat/>
    <w:rsid w:val="0013239E"/>
    <w:rPr>
      <w:rFonts w:ascii="Calibri" w:hAnsi="Calibri"/>
      <w:b/>
      <w:sz w:val="18"/>
      <w:szCs w:val="18"/>
    </w:rPr>
  </w:style>
  <w:style w:type="paragraph" w:styleId="CommentText">
    <w:name w:val="annotation text"/>
    <w:basedOn w:val="Normal"/>
    <w:link w:val="CommentTextChar"/>
    <w:uiPriority w:val="99"/>
    <w:unhideWhenUsed/>
    <w:rsid w:val="000D10FB"/>
    <w:pPr>
      <w:spacing w:after="0" w:line="240" w:lineRule="auto"/>
    </w:pPr>
    <w:rPr>
      <w:rFonts w:cs="Arial"/>
      <w:sz w:val="20"/>
      <w:szCs w:val="20"/>
    </w:rPr>
  </w:style>
  <w:style w:type="character" w:customStyle="1" w:styleId="CommentTextChar">
    <w:name w:val="Comment Text Char"/>
    <w:basedOn w:val="DefaultParagraphFont"/>
    <w:link w:val="CommentText"/>
    <w:uiPriority w:val="99"/>
    <w:rsid w:val="000D10FB"/>
    <w:rPr>
      <w:rFonts w:ascii="Arial" w:hAnsi="Arial" w:cs="Arial"/>
      <w:sz w:val="20"/>
      <w:szCs w:val="20"/>
      <w:lang w:val="en-AU"/>
    </w:rPr>
  </w:style>
  <w:style w:type="character" w:styleId="CommentReference">
    <w:name w:val="annotation reference"/>
    <w:basedOn w:val="DefaultParagraphFont"/>
    <w:uiPriority w:val="99"/>
    <w:semiHidden/>
    <w:unhideWhenUsed/>
    <w:rsid w:val="000D10FB"/>
    <w:rPr>
      <w:sz w:val="16"/>
      <w:szCs w:val="16"/>
    </w:rPr>
  </w:style>
  <w:style w:type="paragraph" w:styleId="CommentSubject">
    <w:name w:val="annotation subject"/>
    <w:basedOn w:val="CommentText"/>
    <w:next w:val="CommentText"/>
    <w:link w:val="CommentSubjectChar"/>
    <w:uiPriority w:val="99"/>
    <w:semiHidden/>
    <w:unhideWhenUsed/>
    <w:rsid w:val="0072021A"/>
    <w:pPr>
      <w:spacing w:after="200"/>
    </w:pPr>
    <w:rPr>
      <w:rFonts w:cstheme="minorBidi"/>
      <w:b/>
      <w:bCs/>
    </w:rPr>
  </w:style>
  <w:style w:type="character" w:customStyle="1" w:styleId="CommentSubjectChar">
    <w:name w:val="Comment Subject Char"/>
    <w:basedOn w:val="CommentTextChar"/>
    <w:link w:val="CommentSubject"/>
    <w:uiPriority w:val="99"/>
    <w:semiHidden/>
    <w:rsid w:val="0072021A"/>
    <w:rPr>
      <w:rFonts w:ascii="Arial" w:hAnsi="Arial" w:cs="Arial"/>
      <w:b/>
      <w:bCs/>
      <w:sz w:val="20"/>
      <w:szCs w:val="20"/>
      <w:lang w:val="en-AU"/>
    </w:rPr>
  </w:style>
  <w:style w:type="paragraph" w:styleId="Revision">
    <w:name w:val="Revision"/>
    <w:hidden/>
    <w:uiPriority w:val="99"/>
    <w:semiHidden/>
    <w:rsid w:val="001A15DE"/>
    <w:pPr>
      <w:spacing w:after="0" w:line="240" w:lineRule="auto"/>
    </w:pPr>
    <w:rPr>
      <w:rFonts w:ascii="Arial" w:hAnsi="Arial"/>
      <w:lang w:val="en-AU"/>
    </w:rPr>
  </w:style>
  <w:style w:type="character" w:customStyle="1" w:styleId="Heading2Char">
    <w:name w:val="Heading 2 Char"/>
    <w:basedOn w:val="DefaultParagraphFont"/>
    <w:link w:val="Heading2"/>
    <w:uiPriority w:val="9"/>
    <w:semiHidden/>
    <w:rsid w:val="001A15DE"/>
    <w:rPr>
      <w:rFonts w:asciiTheme="majorHAnsi" w:eastAsiaTheme="majorEastAsia" w:hAnsiTheme="majorHAnsi" w:cstheme="majorBidi"/>
      <w:color w:val="365F91" w:themeColor="accent1" w:themeShade="BF"/>
      <w:sz w:val="26"/>
      <w:szCs w:val="26"/>
      <w:lang w:val="en-AU"/>
    </w:rPr>
  </w:style>
  <w:style w:type="paragraph" w:styleId="Subtitle">
    <w:name w:val="Subtitle"/>
    <w:basedOn w:val="Normal"/>
    <w:next w:val="Normal"/>
    <w:link w:val="SubtitleChar"/>
    <w:uiPriority w:val="11"/>
    <w:qFormat/>
    <w:rsid w:val="001224FB"/>
    <w:pPr>
      <w:spacing w:after="0" w:line="240" w:lineRule="auto"/>
      <w:jc w:val="center"/>
    </w:pPr>
    <w:rPr>
      <w:rFonts w:cs="Arial"/>
      <w:b/>
      <w:sz w:val="16"/>
      <w:szCs w:val="16"/>
    </w:rPr>
  </w:style>
  <w:style w:type="character" w:customStyle="1" w:styleId="SubtitleChar">
    <w:name w:val="Subtitle Char"/>
    <w:basedOn w:val="DefaultParagraphFont"/>
    <w:link w:val="Subtitle"/>
    <w:uiPriority w:val="11"/>
    <w:rsid w:val="001224FB"/>
    <w:rPr>
      <w:rFonts w:ascii="Arial" w:hAnsi="Arial" w:cs="Arial"/>
      <w:b/>
      <w:sz w:val="16"/>
      <w:szCs w:val="16"/>
      <w:lang w:val="en-AU"/>
    </w:rPr>
  </w:style>
  <w:style w:type="paragraph" w:customStyle="1" w:styleId="Default">
    <w:name w:val="Default"/>
    <w:rsid w:val="00C02B3A"/>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761">
      <w:bodyDiv w:val="1"/>
      <w:marLeft w:val="0"/>
      <w:marRight w:val="0"/>
      <w:marTop w:val="0"/>
      <w:marBottom w:val="0"/>
      <w:divBdr>
        <w:top w:val="none" w:sz="0" w:space="0" w:color="auto"/>
        <w:left w:val="none" w:sz="0" w:space="0" w:color="auto"/>
        <w:bottom w:val="none" w:sz="0" w:space="0" w:color="auto"/>
        <w:right w:val="none" w:sz="0" w:space="0" w:color="auto"/>
      </w:divBdr>
    </w:div>
    <w:div w:id="143787353">
      <w:bodyDiv w:val="1"/>
      <w:marLeft w:val="0"/>
      <w:marRight w:val="0"/>
      <w:marTop w:val="0"/>
      <w:marBottom w:val="0"/>
      <w:divBdr>
        <w:top w:val="none" w:sz="0" w:space="0" w:color="auto"/>
        <w:left w:val="none" w:sz="0" w:space="0" w:color="auto"/>
        <w:bottom w:val="none" w:sz="0" w:space="0" w:color="auto"/>
        <w:right w:val="none" w:sz="0" w:space="0" w:color="auto"/>
      </w:divBdr>
    </w:div>
    <w:div w:id="466969836">
      <w:bodyDiv w:val="1"/>
      <w:marLeft w:val="0"/>
      <w:marRight w:val="0"/>
      <w:marTop w:val="0"/>
      <w:marBottom w:val="0"/>
      <w:divBdr>
        <w:top w:val="none" w:sz="0" w:space="0" w:color="auto"/>
        <w:left w:val="none" w:sz="0" w:space="0" w:color="auto"/>
        <w:bottom w:val="none" w:sz="0" w:space="0" w:color="auto"/>
        <w:right w:val="none" w:sz="0" w:space="0" w:color="auto"/>
      </w:divBdr>
    </w:div>
    <w:div w:id="838932406">
      <w:bodyDiv w:val="1"/>
      <w:marLeft w:val="0"/>
      <w:marRight w:val="0"/>
      <w:marTop w:val="0"/>
      <w:marBottom w:val="0"/>
      <w:divBdr>
        <w:top w:val="none" w:sz="0" w:space="0" w:color="auto"/>
        <w:left w:val="none" w:sz="0" w:space="0" w:color="auto"/>
        <w:bottom w:val="none" w:sz="0" w:space="0" w:color="auto"/>
        <w:right w:val="none" w:sz="0" w:space="0" w:color="auto"/>
      </w:divBdr>
    </w:div>
    <w:div w:id="841435726">
      <w:bodyDiv w:val="1"/>
      <w:marLeft w:val="0"/>
      <w:marRight w:val="0"/>
      <w:marTop w:val="0"/>
      <w:marBottom w:val="0"/>
      <w:divBdr>
        <w:top w:val="none" w:sz="0" w:space="0" w:color="auto"/>
        <w:left w:val="none" w:sz="0" w:space="0" w:color="auto"/>
        <w:bottom w:val="none" w:sz="0" w:space="0" w:color="auto"/>
        <w:right w:val="none" w:sz="0" w:space="0" w:color="auto"/>
      </w:divBdr>
    </w:div>
    <w:div w:id="931661865">
      <w:bodyDiv w:val="1"/>
      <w:marLeft w:val="0"/>
      <w:marRight w:val="0"/>
      <w:marTop w:val="0"/>
      <w:marBottom w:val="0"/>
      <w:divBdr>
        <w:top w:val="none" w:sz="0" w:space="0" w:color="auto"/>
        <w:left w:val="none" w:sz="0" w:space="0" w:color="auto"/>
        <w:bottom w:val="none" w:sz="0" w:space="0" w:color="auto"/>
        <w:right w:val="none" w:sz="0" w:space="0" w:color="auto"/>
      </w:divBdr>
    </w:div>
    <w:div w:id="1061824558">
      <w:bodyDiv w:val="1"/>
      <w:marLeft w:val="0"/>
      <w:marRight w:val="0"/>
      <w:marTop w:val="0"/>
      <w:marBottom w:val="0"/>
      <w:divBdr>
        <w:top w:val="none" w:sz="0" w:space="0" w:color="auto"/>
        <w:left w:val="none" w:sz="0" w:space="0" w:color="auto"/>
        <w:bottom w:val="none" w:sz="0" w:space="0" w:color="auto"/>
        <w:right w:val="none" w:sz="0" w:space="0" w:color="auto"/>
      </w:divBdr>
    </w:div>
    <w:div w:id="1204176977">
      <w:bodyDiv w:val="1"/>
      <w:marLeft w:val="0"/>
      <w:marRight w:val="0"/>
      <w:marTop w:val="0"/>
      <w:marBottom w:val="0"/>
      <w:divBdr>
        <w:top w:val="none" w:sz="0" w:space="0" w:color="auto"/>
        <w:left w:val="none" w:sz="0" w:space="0" w:color="auto"/>
        <w:bottom w:val="none" w:sz="0" w:space="0" w:color="auto"/>
        <w:right w:val="none" w:sz="0" w:space="0" w:color="auto"/>
      </w:divBdr>
    </w:div>
    <w:div w:id="1528955204">
      <w:bodyDiv w:val="1"/>
      <w:marLeft w:val="0"/>
      <w:marRight w:val="0"/>
      <w:marTop w:val="0"/>
      <w:marBottom w:val="0"/>
      <w:divBdr>
        <w:top w:val="none" w:sz="0" w:space="0" w:color="auto"/>
        <w:left w:val="none" w:sz="0" w:space="0" w:color="auto"/>
        <w:bottom w:val="none" w:sz="0" w:space="0" w:color="auto"/>
        <w:right w:val="none" w:sz="0" w:space="0" w:color="auto"/>
      </w:divBdr>
    </w:div>
    <w:div w:id="1599830602">
      <w:bodyDiv w:val="1"/>
      <w:marLeft w:val="0"/>
      <w:marRight w:val="0"/>
      <w:marTop w:val="0"/>
      <w:marBottom w:val="0"/>
      <w:divBdr>
        <w:top w:val="none" w:sz="0" w:space="0" w:color="auto"/>
        <w:left w:val="none" w:sz="0" w:space="0" w:color="auto"/>
        <w:bottom w:val="none" w:sz="0" w:space="0" w:color="auto"/>
        <w:right w:val="none" w:sz="0" w:space="0" w:color="auto"/>
      </w:divBdr>
    </w:div>
    <w:div w:id="1775128235">
      <w:bodyDiv w:val="1"/>
      <w:marLeft w:val="0"/>
      <w:marRight w:val="0"/>
      <w:marTop w:val="0"/>
      <w:marBottom w:val="0"/>
      <w:divBdr>
        <w:top w:val="none" w:sz="0" w:space="0" w:color="auto"/>
        <w:left w:val="none" w:sz="0" w:space="0" w:color="auto"/>
        <w:bottom w:val="none" w:sz="0" w:space="0" w:color="auto"/>
        <w:right w:val="none" w:sz="0" w:space="0" w:color="auto"/>
      </w:divBdr>
    </w:div>
    <w:div w:id="1978533785">
      <w:bodyDiv w:val="1"/>
      <w:marLeft w:val="0"/>
      <w:marRight w:val="0"/>
      <w:marTop w:val="0"/>
      <w:marBottom w:val="0"/>
      <w:divBdr>
        <w:top w:val="none" w:sz="0" w:space="0" w:color="auto"/>
        <w:left w:val="none" w:sz="0" w:space="0" w:color="auto"/>
        <w:bottom w:val="none" w:sz="0" w:space="0" w:color="auto"/>
        <w:right w:val="none" w:sz="0" w:space="0" w:color="auto"/>
      </w:divBdr>
    </w:div>
    <w:div w:id="20026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www.legislation.vic.gov.au/Domino/Web_Notes/LDMS/LTObject_Store/LTObjSt7.nsf/DDE300B846EED9C7CA257616000A3571/08A2BF79EA9A4162CA257AE1000F0923/$FILE/06-29sra013%20authorised.pdf" TargetMode="External"/><Relationship Id="rId39" Type="http://schemas.openxmlformats.org/officeDocument/2006/relationships/hyperlink" Target="https://ynet.ymca.org.au/vic/ymanager/policies/PolicyAndProcedureLibrary/G416-G%20Delegations%20of%20Authority%20Map.xlsx" TargetMode="External"/><Relationship Id="rId21" Type="http://schemas.openxmlformats.org/officeDocument/2006/relationships/image" Target="media/image7.png"/><Relationship Id="rId34" Type="http://schemas.openxmlformats.org/officeDocument/2006/relationships/hyperlink" Target="http://www.legislation.vic.gov.au/Domino/Web_Notes/LDMS/LTObject_Store/ltobjst8.nsf/DDE300B846EED9C7CA257616000A3571/E42FBB83DE048B6FCA257C2F0015C5BB/$FILE/06-43aa011%20authorised.pdf" TargetMode="External"/><Relationship Id="rId42" Type="http://schemas.openxmlformats.org/officeDocument/2006/relationships/hyperlink" Target="https://ynet.ymca.org.au/vic/Manual/ohsmanual/Document/Children's%20Programs%20Incident%20Injury%20Trauma%20and%20Illness%20Record%20V1%20May%202017.pdf"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legislation.vic.gov.au/Domino/Web_Notes/LDMS/LTObject_Store/ltobjst8.nsf/DDE300B846EED9C7CA257616000A3571/D321D2D458D37BC5CA257C2F00157A9C/$FILE/03-81aa016%20authorise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yperlink" Target="http://www.google.com.au/url?sa=t&amp;rct=j&amp;q=&amp;esrc=s&amp;frm=1&amp;source=web&amp;cd=2&amp;cad=rja&amp;ved=0CDYQFjAB&amp;url=http%3A%2F%2Fwww.legislation.vic.gov.au%2FDomino%2FWeb_Notes%2FLDMS%2FPubStatbook.nsf%2Ff932b66241ecf1b7ca256e92000e23be%2F3795b33db80dc299ca256f1600254d7d%2F%24FILE%2F04-056adoc.doc&amp;ei=k9JIUr2xCJGPlQXPrYHQBQ&amp;usg=AFQjCNGIRcgQdkPItQmnHgqoryPJdBehlw&amp;sig2=Gw_SyN1_wb32dA3g8iEQ4Q" TargetMode="External"/><Relationship Id="rId37" Type="http://schemas.openxmlformats.org/officeDocument/2006/relationships/hyperlink" Target="http://www.legislation.vic.gov.au/Domino/Web_Notes/LDMS/PubStatbook.nsf/edfb620cf7503d1aca256da4001b08af/15A4CD9FB84C7196CA2570D00022769A/$FILE/05-096a.pdf" TargetMode="External"/><Relationship Id="rId40" Type="http://schemas.openxmlformats.org/officeDocument/2006/relationships/hyperlink" Target="https://ynet.ymca.org.au/vic/Manual/risk/PublishingImages/Pages/Assurance%20Management/Management%20Assurance%20Plan%20v0.6.doc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www.legislation.nsw.gov.au/maintop/view/inforce/subordleg+653+2011+cd+0+N" TargetMode="External"/><Relationship Id="rId36" Type="http://schemas.openxmlformats.org/officeDocument/2006/relationships/hyperlink" Target="http://www.austlii.edu.au/au/other/dfat/treaties/1991/4.html"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www.legislation.vic.gov.au/Domino/Web_Notes/LDMS/LTObject_Store/LTObjSt4.nsf/DDE300B846EED9C7CA257616000A3571/7D70E4CF360AF756CA2577610032E6D5/$FILE/05-1a022.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net.ymca.org.au/vic/ymanager/policies/PolicyAndProcedureLibrary/HSE907-G%20(PO)%20Injury%20Management%20Policy.docx" TargetMode="External"/><Relationship Id="rId22" Type="http://schemas.openxmlformats.org/officeDocument/2006/relationships/image" Target="media/image8.png"/><Relationship Id="rId27" Type="http://schemas.openxmlformats.org/officeDocument/2006/relationships/hyperlink" Target="http://www.legislation.vic.gov.au/Domino/Web_Notes/LDMS/PubStatbook.nsf/51dea49770555ea6ca256da4001b90cd/B73164FE5DA2112DCA2577BA0014D9ED/$FILE/10-069a.pdf" TargetMode="External"/><Relationship Id="rId30" Type="http://schemas.openxmlformats.org/officeDocument/2006/relationships/hyperlink" Target="http://www.legislation.vic.gov.au/Domino/Web_Notes/LDMS/PubStatbook.nsf/f932b66241ecf1b7ca256e92000e23be/68CD709894C56B2FCA256E5B00213B3B/$FILE/96-053a.pdf" TargetMode="External"/><Relationship Id="rId35" Type="http://schemas.openxmlformats.org/officeDocument/2006/relationships/hyperlink" Target="http://www.legislation.vic.gov.au/Domino/Web_Notes/LDMS/LTObject_Store/LTObjSt7.nsf/DDE300B846EED9C7CA257616000A3571/E5E8EC941606A605CA257B81000B39CA/$FILE/04-107aa021%20authorised.pdf" TargetMode="External"/><Relationship Id="rId43" Type="http://schemas.openxmlformats.org/officeDocument/2006/relationships/hyperlink" Target="https://ynet.ymca.org.au/vic/Manual/ohsmanual/_layouts/15/WopiFrame.aspx?sourcedoc=/vic/Manual/ohsmanual/Document/Children%27s%20Services%20Accident%20Incident%20Injury%20Illness%20Report%20Form.docx&amp;action=default"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legislation.vic.gov.au/Domino/Web_Notes/LDMS/LTObject_Store/ltobjst8.nsf/DDE300B846EED9C7CA257616000A3571/8713A785B5532BA7CA257C4D007B924D/$FILE/05-57aa037%20authorised.pdf" TargetMode="External"/><Relationship Id="rId33" Type="http://schemas.openxmlformats.org/officeDocument/2006/relationships/hyperlink" Target="http://www.legislation.vic.gov.au/Domino/Web_Notes/LDMS/PubStatbook.nsf/f932b66241ecf1b7ca256e92000e23be/0B82C05270E27961CA25717000216104/$FILE/06-023a.pdf" TargetMode="External"/><Relationship Id="rId38" Type="http://schemas.openxmlformats.org/officeDocument/2006/relationships/hyperlink" Target="http://www.google.com.au/url?sa=t&amp;rct=j&amp;q=&amp;esrc=s&amp;frm=1&amp;source=web&amp;cd=1&amp;cad=rja&amp;ved=0CCsQFjAA&amp;url=http%3A%2F%2Fwww.legislation.vic.gov.au%2FDomino%2FWeb_Notes%2FLDMS%2FPubStatbook.nsf%2Ff932b66241ecf1b7ca256e92000e23be%2FC1A5C9B2974C239DCA257AD80013AA39%2F%24FILE%2F12-079a.docx&amp;ei=Z9JIUu_yHI3VkwXtjIGoDA&amp;usg=AFQjCNEOe4QCOd63s_nM6zLrAEynqvkduw&amp;sig2=DIPDGv3JrsY3KtoBWJ3NsQ"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ynet.ymca.org.au/vic/Record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0FB472776B45C193E4A5E0DF9F6492"/>
        <w:category>
          <w:name w:val="General"/>
          <w:gallery w:val="placeholder"/>
        </w:category>
        <w:types>
          <w:type w:val="bbPlcHdr"/>
        </w:types>
        <w:behaviors>
          <w:behavior w:val="content"/>
        </w:behaviors>
        <w:guid w:val="{1C1DE899-4762-486B-B068-1FBAB4A07C34}"/>
      </w:docPartPr>
      <w:docPartBody>
        <w:p w:rsidR="00FB77A1" w:rsidRDefault="002351D4" w:rsidP="002351D4">
          <w:pPr>
            <w:pStyle w:val="600FB472776B45C193E4A5E0DF9F6492"/>
          </w:pPr>
          <w:r w:rsidRPr="002D0931">
            <w:rPr>
              <w:rStyle w:val="PlaceholderText"/>
            </w:rPr>
            <w:t>[Document Number]</w:t>
          </w:r>
        </w:p>
      </w:docPartBody>
    </w:docPart>
    <w:docPart>
      <w:docPartPr>
        <w:name w:val="8AB9747AD23C46609EB714AC9C851EDE"/>
        <w:category>
          <w:name w:val="General"/>
          <w:gallery w:val="placeholder"/>
        </w:category>
        <w:types>
          <w:type w:val="bbPlcHdr"/>
        </w:types>
        <w:behaviors>
          <w:behavior w:val="content"/>
        </w:behaviors>
        <w:guid w:val="{FEAED91E-F272-417B-B17A-C771AF05CE19}"/>
      </w:docPartPr>
      <w:docPartBody>
        <w:p w:rsidR="00FB77A1" w:rsidRDefault="002351D4" w:rsidP="002351D4">
          <w:pPr>
            <w:pStyle w:val="8AB9747AD23C46609EB714AC9C851EDE"/>
          </w:pPr>
          <w:r w:rsidRPr="002D0931">
            <w:rPr>
              <w:rStyle w:val="PlaceholderText"/>
            </w:rPr>
            <w:t>[Date Approved]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D4"/>
    <w:rsid w:val="0016045D"/>
    <w:rsid w:val="002351D4"/>
    <w:rsid w:val="002676ED"/>
    <w:rsid w:val="003D61A9"/>
    <w:rsid w:val="005325CD"/>
    <w:rsid w:val="005B5C41"/>
    <w:rsid w:val="00607B76"/>
    <w:rsid w:val="0069083E"/>
    <w:rsid w:val="008A6581"/>
    <w:rsid w:val="00955071"/>
    <w:rsid w:val="00BF2C54"/>
    <w:rsid w:val="00D259DB"/>
    <w:rsid w:val="00E301D8"/>
    <w:rsid w:val="00E34AE0"/>
    <w:rsid w:val="00F17E27"/>
    <w:rsid w:val="00FB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CC4EE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1D4"/>
    <w:rPr>
      <w:color w:val="808080"/>
    </w:rPr>
  </w:style>
  <w:style w:type="paragraph" w:customStyle="1" w:styleId="600FB472776B45C193E4A5E0DF9F6492">
    <w:name w:val="600FB472776B45C193E4A5E0DF9F6492"/>
    <w:rsid w:val="002351D4"/>
  </w:style>
  <w:style w:type="paragraph" w:customStyle="1" w:styleId="8AB9747AD23C46609EB714AC9C851EDE">
    <w:name w:val="8AB9747AD23C46609EB714AC9C851EDE"/>
    <w:rsid w:val="002351D4"/>
  </w:style>
  <w:style w:type="paragraph" w:customStyle="1" w:styleId="80FE14E1F61F401BADB60EBFDC64D527">
    <w:name w:val="80FE14E1F61F401BADB60EBFDC64D527"/>
    <w:rsid w:val="00235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cedure 2" ma:contentTypeID="0x01010010CF95B8F6662B4B9C1028C24133871F0200518FC346434ED346BEB2B3FD30E9B3A4" ma:contentTypeVersion="54" ma:contentTypeDescription="YMCA Victoria Standard Procedure" ma:contentTypeScope="" ma:versionID="6670c94b13d018e05928c2d6fcda0b05">
  <xsd:schema xmlns:xsd="http://www.w3.org/2001/XMLSchema" xmlns:xs="http://www.w3.org/2001/XMLSchema" xmlns:p="http://schemas.microsoft.com/office/2006/metadata/properties" xmlns:ns1="http://schemas.microsoft.com/sharepoint/v3" xmlns:ns2="0133c669-359e-4cd9-9beb-8b06652f6e57" xmlns:ns3="35140705-37de-4806-b0ee-17509fbfb1d6" targetNamespace="http://schemas.microsoft.com/office/2006/metadata/properties" ma:root="true" ma:fieldsID="4109a86603d526b50e8a06a89aa7adf4" ns1:_="" ns2:_="" ns3:_="">
    <xsd:import namespace="http://schemas.microsoft.com/sharepoint/v3"/>
    <xsd:import namespace="0133c669-359e-4cd9-9beb-8b06652f6e57"/>
    <xsd:import namespace="35140705-37de-4806-b0ee-17509fbfb1d6"/>
    <xsd:element name="properties">
      <xsd:complexType>
        <xsd:sequence>
          <xsd:element name="documentManagement">
            <xsd:complexType>
              <xsd:all>
                <xsd:element ref="ns2:Policy_x0020_Title" minOccurs="0"/>
                <xsd:element ref="ns2:Document_x0020_Type" minOccurs="0"/>
                <xsd:element ref="ns2:Policy_x0020_Number" minOccurs="0"/>
                <xsd:element ref="ns2:Document_x0020_Category" minOccurs="0"/>
                <xsd:element ref="ns1:ol_Department" minOccurs="0"/>
                <xsd:element ref="ns2:Document_x0020_Author" minOccurs="0"/>
                <xsd:element ref="ns2:Document_x0020_Owner" minOccurs="0"/>
                <xsd:element ref="ns2:Document_x0020_Status" minOccurs="0"/>
                <xsd:element ref="ns2:Date_x0020_Approved" minOccurs="0"/>
                <xsd:element ref="ns2:Effective_x0020_Date" minOccurs="0"/>
                <xsd:element ref="ns2:Legislative_x0020_Requirement" minOccurs="0"/>
                <xsd:element ref="ns2:Relevant_x0020_Entities" minOccurs="0"/>
                <xsd:element ref="ns2:Meeting_x0020_Date" minOccurs="0"/>
                <xsd:element ref="ns2:Review_x0020_Date" minOccurs="0"/>
                <xsd:element ref="ns2:Approved_x0020_By1" minOccurs="0"/>
                <xsd:element ref="ns2:Date_x0020_Last_x0020_Amended" minOccurs="0"/>
                <xsd:element ref="ns3:SummaryofChanges" minOccurs="0"/>
                <xsd:element ref="ns3:Who_x0020_Endorses" minOccurs="0"/>
                <xsd:element ref="ns3:Who_x0020_Approves" minOccurs="0"/>
                <xsd:element ref="ns3:WF_x0020_Edit_x0020_column" minOccurs="0"/>
                <xsd:element ref="ns3:New_x0020_Document_x0020_Category" minOccurs="0"/>
                <xsd:element ref="ns1:CompatibleManagedProperties" minOccurs="0"/>
                <xsd:element ref="ns2:Legislation_x0020_List" minOccurs="0"/>
                <xsd:element ref="ns3:Modified_x0020_Old" minOccurs="0"/>
                <xsd:element ref="ns3:Created_x0020_Old" minOccurs="0"/>
                <xsd:element ref="ns3:Original_x0020_Creator" minOccurs="0"/>
                <xsd:element ref="ns2:Feedback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6" nillable="true" ma:displayName="Department" ma:description="Departments are Business Systems, Camping, Children's Programs, Corporate Planning, Disability &amp; Aged Services, Engagement, Finance, Governance, Kingswim, People &amp; Culture, Recreation, RSEQ, YMCA Australia, Youth Services, zDraft, zTemplate" ma:internalName="ol_Department" ma:readOnly="false">
      <xsd:simpleType>
        <xsd:restriction base="dms:Text"/>
      </xsd:simpleType>
    </xsd:element>
    <xsd:element name="CompatibleManagedProperties" ma:index="27" nillable="true" ma:displayName="Compatible Managed Properties" ma:description="Enter the names of the managed properties that you would like to use this Filter Display Template with. The managed properties with names that start with the values you enter will be able to use this Display Template. " ma:internalName="CompatibleManagedPropertie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3c669-359e-4cd9-9beb-8b06652f6e57" elementFormDefault="qualified">
    <xsd:import namespace="http://schemas.microsoft.com/office/2006/documentManagement/types"/>
    <xsd:import namespace="http://schemas.microsoft.com/office/infopath/2007/PartnerControls"/>
    <xsd:element name="Policy_x0020_Title" ma:index="2" nillable="true" ma:displayName="Document Title" ma:internalName="Policy_x0020_Title" ma:readOnly="false">
      <xsd:simpleType>
        <xsd:restriction base="dms:Text">
          <xsd:maxLength value="255"/>
        </xsd:restriction>
      </xsd:simpleType>
    </xsd:element>
    <xsd:element name="Document_x0020_Type" ma:index="3" nillable="true" ma:displayName="Document Type" ma:default="Policy" ma:format="Dropdown" ma:internalName="Document_x0020_Type" ma:readOnly="false">
      <xsd:simpleType>
        <xsd:union memberTypes="dms:Text">
          <xsd:simpleType>
            <xsd:restriction base="dms:Choice">
              <xsd:enumeration value="Policy"/>
              <xsd:enumeration value="Procedure"/>
              <xsd:enumeration value="Document"/>
            </xsd:restriction>
          </xsd:simpleType>
        </xsd:union>
      </xsd:simpleType>
    </xsd:element>
    <xsd:element name="Policy_x0020_Number" ma:index="4" nillable="true" ma:displayName="Document Number" ma:description="Document Number given to the Policy or Procedure - number to be entered by the Governance Team" ma:internalName="Policy_x0020_Number" ma:readOnly="false">
      <xsd:simpleType>
        <xsd:restriction base="dms:Text">
          <xsd:maxLength value="255"/>
        </xsd:restriction>
      </xsd:simpleType>
    </xsd:element>
    <xsd:element name="Document_x0020_Category" ma:index="5" nillable="true" ma:displayName="Document Category" ma:format="Dropdown" ma:internalName="Document_x0020_Category">
      <xsd:simpleType>
        <xsd:restriction base="dms:Choice">
          <xsd:enumeration value="Operational"/>
          <xsd:enumeration value="Governance"/>
          <xsd:enumeration value="YMCA Australia"/>
        </xsd:restriction>
      </xsd:simpleType>
    </xsd:element>
    <xsd:element name="Document_x0020_Author" ma:index="7" nillable="true" ma:displayName="Document Author" ma:internalName="Document_x0020_Author" ma:readOnly="false">
      <xsd:simpleType>
        <xsd:restriction base="dms:Text">
          <xsd:maxLength value="255"/>
        </xsd:restriction>
      </xsd:simpleType>
    </xsd:element>
    <xsd:element name="Document_x0020_Owner" ma:index="8" nillable="true" ma:displayName="Document Owner" ma:description="Text Line for Owner of the Document" ma:internalName="Document_x0020_Owner" ma:readOnly="false">
      <xsd:simpleType>
        <xsd:restriction base="dms:Text">
          <xsd:maxLength value="255"/>
        </xsd:restriction>
      </xsd:simpleType>
    </xsd:element>
    <xsd:element name="Document_x0020_Status" ma:index="9" nillable="true" ma:displayName="Document Status" ma:default="Draft" ma:description="Poliy or Procedure Status" ma:format="Dropdown" ma:internalName="Document_x0020_Status" ma:readOnly="false">
      <xsd:simpleType>
        <xsd:union memberTypes="dms:Text">
          <xsd:simpleType>
            <xsd:restriction base="dms:Choice">
              <xsd:enumeration value="Draft"/>
              <xsd:enumeration value="Current"/>
              <xsd:enumeration value="Current - Due for Review"/>
              <xsd:enumeration value="Current - Under Review"/>
            </xsd:restriction>
          </xsd:simpleType>
        </xsd:union>
      </xsd:simpleType>
    </xsd:element>
    <xsd:element name="Date_x0020_Approved" ma:index="10" nillable="true" ma:displayName="Date Approved" ma:description="Date Policy or Procedure was approved" ma:format="DateOnly" ma:internalName="Date_x0020_Approved" ma:readOnly="false">
      <xsd:simpleType>
        <xsd:restriction base="dms:DateTime"/>
      </xsd:simpleType>
    </xsd:element>
    <xsd:element name="Effective_x0020_Date" ma:index="11" nillable="true" ma:displayName="Effective Date" ma:description="Date the policy procedure comes into effect" ma:format="DateOnly" ma:internalName="Effective_x0020_Date" ma:readOnly="false">
      <xsd:simpleType>
        <xsd:restriction base="dms:DateTime"/>
      </xsd:simpleType>
    </xsd:element>
    <xsd:element name="Legislative_x0020_Requirement" ma:index="12" nillable="true" ma:displayName="Legislative Requirement" ma:description="Is there a Legislative requirement associated with this item" ma:format="Dropdown" ma:internalName="Legislative_x0020_Requirement" ma:readOnly="false">
      <xsd:simpleType>
        <xsd:restriction base="dms:Text">
          <xsd:enumeration value="Yes"/>
          <xsd:enumeration value="No"/>
          <xsd:enumeration value="Pending"/>
          <xsd:maxLength value="255"/>
        </xsd:restriction>
      </xsd:simpleType>
    </xsd:element>
    <xsd:element name="Relevant_x0020_Entities" ma:index="13" nillable="true" ma:displayName="Relevant Entities" ma:description="Which entities does this document apply to?" ma:internalName="Relevant_x0020_Entities" ma:readOnly="false">
      <xsd:simpleType>
        <xsd:restriction base="dms:Note">
          <xsd:maxLength value="255"/>
        </xsd:restriction>
      </xsd:simpleType>
    </xsd:element>
    <xsd:element name="Meeting_x0020_Date" ma:index="14" nillable="true" ma:displayName="Meeting Date" ma:description="Date of Meeting associated with this document" ma:format="DateOnly" ma:internalName="Meeting_x0020_Date" ma:readOnly="false">
      <xsd:simpleType>
        <xsd:restriction base="dms:DateTime"/>
      </xsd:simpleType>
    </xsd:element>
    <xsd:element name="Review_x0020_Date" ma:index="16" nillable="true" ma:displayName="Review Cycle" ma:description="Number of years after which the policy or procedure is due for review" ma:internalName="Review_x0020_Date" ma:readOnly="false">
      <xsd:simpleType>
        <xsd:restriction base="dms:Text">
          <xsd:maxLength value="255"/>
        </xsd:restriction>
      </xsd:simpleType>
    </xsd:element>
    <xsd:element name="Approved_x0020_By1" ma:index="19" nillable="true" ma:displayName="Approved By" ma:description="Who approved this document" ma:format="Dropdown" ma:internalName="Approved_x0020_By1" ma:readOnly="false">
      <xsd:simpleType>
        <xsd:restriction base="dms:Choice">
          <xsd:enumeration value="OLT"/>
          <xsd:enumeration value="ELT"/>
          <xsd:enumeration value="EO"/>
          <xsd:enumeration value="Board"/>
          <xsd:enumeration value="PPG"/>
          <xsd:enumeration value="Other"/>
          <xsd:enumeration value="TBC"/>
        </xsd:restriction>
      </xsd:simpleType>
    </xsd:element>
    <xsd:element name="Date_x0020_Last_x0020_Amended" ma:index="20" nillable="true" ma:displayName="Date Last Amended" ma:description="Date of last major version" ma:format="DateOnly" ma:internalName="Date_x0020_Last_x0020_Amended" ma:readOnly="false">
      <xsd:simpleType>
        <xsd:restriction base="dms:DateTime"/>
      </xsd:simpleType>
    </xsd:element>
    <xsd:element name="Legislation_x0020_List" ma:index="28" nillable="true" ma:displayName="Legislation List" ma:description="Detail pieces of legislation associated with this document" ma:internalName="Legislation_x0020_List">
      <xsd:simpleType>
        <xsd:restriction base="dms:Unknown"/>
      </xsd:simpleType>
    </xsd:element>
    <xsd:element name="FeedbackProvider" ma:index="33" nillable="true" ma:displayName="FeedbackProvider" ma:description="People whom will provide feedback on the Policy or Procedure" ma:internalName="FeedbackProvid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140705-37de-4806-b0ee-17509fbfb1d6" elementFormDefault="qualified">
    <xsd:import namespace="http://schemas.microsoft.com/office/2006/documentManagement/types"/>
    <xsd:import namespace="http://schemas.microsoft.com/office/infopath/2007/PartnerControls"/>
    <xsd:element name="SummaryofChanges" ma:index="21" nillable="true" ma:displayName="SummaryofChanges" ma:internalName="SummaryofChanges" ma:readOnly="false">
      <xsd:simpleType>
        <xsd:restriction base="dms:Note"/>
      </xsd:simpleType>
    </xsd:element>
    <xsd:element name="Who_x0020_Endorses" ma:index="22" nillable="true" ma:displayName="Who Endorses" ma:internalName="Who_x0020_Endorses" ma:readOnly="false">
      <xsd:simpleType>
        <xsd:restriction base="dms:Text">
          <xsd:maxLength value="255"/>
        </xsd:restriction>
      </xsd:simpleType>
    </xsd:element>
    <xsd:element name="Who_x0020_Approves" ma:index="23" nillable="true" ma:displayName="Who Approves" ma:internalName="Who_x0020_Approves" ma:readOnly="false">
      <xsd:simpleType>
        <xsd:restriction base="dms:Text">
          <xsd:maxLength value="255"/>
        </xsd:restriction>
      </xsd:simpleType>
    </xsd:element>
    <xsd:element name="WF_x0020_Edit_x0020_column" ma:index="25" nillable="true" ma:displayName="WF Edit column" ma:internalName="WF_x0020_Edit_x0020_column" ma:readOnly="false">
      <xsd:simpleType>
        <xsd:restriction base="dms:Text">
          <xsd:maxLength value="255"/>
        </xsd:restriction>
      </xsd:simpleType>
    </xsd:element>
    <xsd:element name="New_x0020_Document_x0020_Category" ma:index="26" nillable="true" ma:displayName="New Document Category" ma:format="Dropdown" ma:internalName="New_x0020_Document_x0020_Category" ma:readOnly="false">
      <xsd:simpleType>
        <xsd:union memberTypes="dms:Text">
          <xsd:simpleType>
            <xsd:restriction base="dms:Choice">
              <xsd:enumeration value="Business Administration"/>
              <xsd:enumeration value="Financial"/>
              <xsd:enumeration value="People"/>
              <xsd:enumeration value="Quality"/>
              <xsd:enumeration value="Health and Safety"/>
              <xsd:enumeration value="Operations"/>
            </xsd:restriction>
          </xsd:simpleType>
        </xsd:union>
      </xsd:simpleType>
    </xsd:element>
    <xsd:element name="Modified_x0020_Old" ma:index="29" nillable="true" ma:displayName="Modified Old" ma:description="Transferred Docs from old library - last modified date" ma:format="DateOnly" ma:internalName="Modified_x0020_Old" ma:readOnly="false">
      <xsd:simpleType>
        <xsd:restriction base="dms:DateTime"/>
      </xsd:simpleType>
    </xsd:element>
    <xsd:element name="Created_x0020_Old" ma:index="30" nillable="true" ma:displayName="Created Old" ma:description="transferred from old site" ma:format="DateOnly" ma:internalName="Created_x0020_Old" ma:readOnly="false">
      <xsd:simpleType>
        <xsd:restriction base="dms:DateTime"/>
      </xsd:simpleType>
    </xsd:element>
    <xsd:element name="Original_x0020_Creator" ma:index="31" nillable="true" ma:displayName="Original Last Modified By" ma:description="transferred from old site" ma:list="UserInfo" ma:SharePointGroup="0" ma:internalName="Original_x0020_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ocument_x0020_Author xmlns="0133c669-359e-4cd9-9beb-8b06652f6e57">Dan Coathup</Document_x0020_Author>
    <Approved_x0020_By1 xmlns="0133c669-359e-4cd9-9beb-8b06652f6e57">Board</Approved_x0020_By1>
    <FeedbackProvider xmlns="0133c669-359e-4cd9-9beb-8b06652f6e57" xsi:nil="true"/>
    <Relevant_x0020_Entities xmlns="0133c669-359e-4cd9-9beb-8b06652f6e57" xsi:nil="true"/>
    <Legislative_x0020_Requirement xmlns="0133c669-359e-4cd9-9beb-8b06652f6e57" xsi:nil="true"/>
    <Date_x0020_Approved xmlns="0133c669-359e-4cd9-9beb-8b06652f6e57">2019-03-04T13:00:00+00:00</Date_x0020_Approved>
    <Meeting_x0020_Date xmlns="0133c669-359e-4cd9-9beb-8b06652f6e57">2019-02-26T13:00:00+00:00</Meeting_x0020_Date>
    <ol_Department xmlns="http://schemas.microsoft.com/sharepoint/v3">OHSE</ol_Department>
    <Review_x0020_Date xmlns="0133c669-359e-4cd9-9beb-8b06652f6e57">2</Review_x0020_Date>
    <Original_x0020_Creator xmlns="35140705-37de-4806-b0ee-17509fbfb1d6">
      <UserInfo>
        <DisplayName/>
        <AccountId xsi:nil="true"/>
        <AccountType/>
      </UserInfo>
    </Original_x0020_Creator>
    <Who_x0020_Approves xmlns="35140705-37de-4806-b0ee-17509fbfb1d6">Board</Who_x0020_Approves>
    <Who_x0020_Endorses xmlns="35140705-37de-4806-b0ee-17509fbfb1d6">RSC</Who_x0020_Endorses>
    <Policy_x0020_Number xmlns="0133c669-359e-4cd9-9beb-8b06652f6e57">HSE921</Policy_x0020_Number>
    <Date_x0020_Last_x0020_Amended xmlns="0133c669-359e-4cd9-9beb-8b06652f6e57">2019-03-04T13:00:00+00:00</Date_x0020_Last_x0020_Amended>
    <Document_x0020_Type xmlns="0133c669-359e-4cd9-9beb-8b06652f6e57">Procedure</Document_x0020_Type>
    <Document_x0020_Category xmlns="0133c669-359e-4cd9-9beb-8b06652f6e57">Governance</Document_x0020_Category>
    <Document_x0020_Owner xmlns="0133c669-359e-4cd9-9beb-8b06652f6e57">Nicole Rudden</Document_x0020_Owner>
    <Policy_x0020_Title xmlns="0133c669-359e-4cd9-9beb-8b06652f6e57">OHS039-G (PR) Incident Management Procedure</Policy_x0020_Title>
    <Document_x0020_Status xmlns="0133c669-359e-4cd9-9beb-8b06652f6e57">Current</Document_x0020_Status>
    <Created_x0020_Old xmlns="35140705-37de-4806-b0ee-17509fbfb1d6" xsi:nil="true"/>
    <Effective_x0020_Date xmlns="0133c669-359e-4cd9-9beb-8b06652f6e57">2019-03-04T13:00:00+00:00</Effective_x0020_Date>
    <Modified_x0020_Old xmlns="35140705-37de-4806-b0ee-17509fbfb1d6" xsi:nil="true"/>
    <SummaryofChanges xmlns="35140705-37de-4806-b0ee-17509fbfb1d6" xsi:nil="true"/>
    <WF_x0020_Edit_x0020_column xmlns="35140705-37de-4806-b0ee-17509fbfb1d6" xsi:nil="true"/>
    <New_x0020_Document_x0020_Category xmlns="35140705-37de-4806-b0ee-17509fbfb1d6">Health and Safety</New_x0020_Document_x0020_Category>
    <CompatibleManagedProperties xmlns="http://schemas.microsoft.com/sharepoint/v3" xsi:nil="true"/>
    <Legislation_x0020_List xmlns="0133c669-359e-4cd9-9beb-8b06652f6e5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CC54-0777-42FF-8017-AE81E9807B99}"/>
</file>

<file path=customXml/itemProps2.xml><?xml version="1.0" encoding="utf-8"?>
<ds:datastoreItem xmlns:ds="http://schemas.openxmlformats.org/officeDocument/2006/customXml" ds:itemID="{4834FB79-75FC-4907-A1B2-798554B1CD59}"/>
</file>

<file path=customXml/itemProps3.xml><?xml version="1.0" encoding="utf-8"?>
<ds:datastoreItem xmlns:ds="http://schemas.openxmlformats.org/officeDocument/2006/customXml" ds:itemID="{194B8382-6C09-472D-B267-6FA5078679B5}"/>
</file>

<file path=customXml/itemProps4.xml><?xml version="1.0" encoding="utf-8"?>
<ds:datastoreItem xmlns:ds="http://schemas.openxmlformats.org/officeDocument/2006/customXml" ds:itemID="{E57E99A6-F617-489E-BAE5-7879CA53CA79}"/>
</file>

<file path=customXml/itemProps5.xml><?xml version="1.0" encoding="utf-8"?>
<ds:datastoreItem xmlns:ds="http://schemas.openxmlformats.org/officeDocument/2006/customXml" ds:itemID="{EA74607D-AD5B-4671-8D99-4F60387E67ED}"/>
</file>

<file path=docProps/app.xml><?xml version="1.0" encoding="utf-8"?>
<Properties xmlns="http://schemas.openxmlformats.org/officeDocument/2006/extended-properties" xmlns:vt="http://schemas.openxmlformats.org/officeDocument/2006/docPropsVTypes">
  <Template>Normal</Template>
  <TotalTime>81</TotalTime>
  <Pages>21</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YMCA</Company>
  <LinksUpToDate>false</LinksUpToDate>
  <CharactersWithSpaces>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OHS039-G (PR) Incident Management Procedure</dc:title>
  <dc:creator>Shona Eland</dc:creator>
  <cp:lastModifiedBy>Dan Coathup</cp:lastModifiedBy>
  <cp:revision>11</cp:revision>
  <cp:lastPrinted>2019-01-15T02:00:00Z</cp:lastPrinted>
  <dcterms:created xsi:type="dcterms:W3CDTF">2019-02-11T23:58:00Z</dcterms:created>
  <dcterms:modified xsi:type="dcterms:W3CDTF">2019-12-20T00:10:00Z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0x01010010CF95B8F6662B4B9C1028C24133871F0200518FC346434ED346BEB2B3FD30E9B3A4</vt:lpwstr>
  </property>
  <property fmtid="{D5CDD505-2E9C-101B-9397-08002B2CF9AE}" pid="3" name="PublishingContact">
    <vt:lpwstr/>
  </property>
  <property fmtid="{D5CDD505-2E9C-101B-9397-08002B2CF9AE}" pid="4" name="Order">
    <vt:r8>48900</vt:r8>
  </property>
  <property fmtid="{D5CDD505-2E9C-101B-9397-08002B2CF9AE}" pid="5" name="Policy Number">
    <vt:lpwstr/>
  </property>
  <property fmtid="{D5CDD505-2E9C-101B-9397-08002B2CF9AE}" pid="6" name="PublishingRollupImage">
    <vt:lpwstr/>
  </property>
  <property fmtid="{D5CDD505-2E9C-101B-9397-08002B2CF9AE}" pid="7" name="SummaryLinks">
    <vt:lpwstr/>
  </property>
  <property fmtid="{D5CDD505-2E9C-101B-9397-08002B2CF9AE}" pid="8" name="PublishingVariationRelationshipLinkFieldID">
    <vt:lpwstr/>
  </property>
  <property fmtid="{D5CDD505-2E9C-101B-9397-08002B2CF9AE}" pid="9" name="HeaderStyleDefinitions">
    <vt:lpwstr/>
  </property>
  <property fmtid="{D5CDD505-2E9C-101B-9397-08002B2CF9AE}" pid="10" name="Audience">
    <vt:lpwstr/>
  </property>
  <property fmtid="{D5CDD505-2E9C-101B-9397-08002B2CF9AE}" pid="11" name="PublishingImageCaption">
    <vt:lpwstr/>
  </property>
  <property fmtid="{D5CDD505-2E9C-101B-9397-08002B2CF9AE}" pid="12" name="PublishingVariationGroupID">
    <vt:lpwstr/>
  </property>
  <property fmtid="{D5CDD505-2E9C-101B-9397-08002B2CF9AE}" pid="13" name="PublishingContactPicture">
    <vt:lpwstr/>
  </property>
  <property fmtid="{D5CDD505-2E9C-101B-9397-08002B2CF9AE}" pid="14" name="PublishingContactName">
    <vt:lpwstr/>
  </property>
  <property fmtid="{D5CDD505-2E9C-101B-9397-08002B2CF9AE}" pid="15" name="Comments">
    <vt:lpwstr/>
  </property>
  <property fmtid="{D5CDD505-2E9C-101B-9397-08002B2CF9AE}" pid="16" name="PublishingPageLayout">
    <vt:lpwstr/>
  </property>
  <property fmtid="{D5CDD505-2E9C-101B-9397-08002B2CF9AE}" pid="17" name="PublishingPageContent">
    <vt:lpwstr/>
  </property>
  <property fmtid="{D5CDD505-2E9C-101B-9397-08002B2CF9AE}" pid="18" name="ArticleByLine">
    <vt:lpwstr/>
  </property>
  <property fmtid="{D5CDD505-2E9C-101B-9397-08002B2CF9AE}" pid="19" name="PublishingContactEmail">
    <vt:lpwstr/>
  </property>
  <property fmtid="{D5CDD505-2E9C-101B-9397-08002B2CF9AE}" pid="20" name="xd_Signature">
    <vt:bool>false</vt:bool>
  </property>
  <property fmtid="{D5CDD505-2E9C-101B-9397-08002B2CF9AE}" pid="21" name="PublishingPageImage">
    <vt:lpwstr/>
  </property>
  <property fmtid="{D5CDD505-2E9C-101B-9397-08002B2CF9AE}" pid="22" name="Approved By">
    <vt:lpwstr/>
  </property>
  <property fmtid="{D5CDD505-2E9C-101B-9397-08002B2CF9AE}" pid="23" name="ecm_ItemDeleteBlockHolders">
    <vt:lpwstr/>
  </property>
  <property fmtid="{D5CDD505-2E9C-101B-9397-08002B2CF9AE}" pid="24" name="ecm_RecordRestrictions">
    <vt:lpwstr/>
  </property>
  <property fmtid="{D5CDD505-2E9C-101B-9397-08002B2CF9AE}" pid="25" name="ecm_ItemLockHolders">
    <vt:lpwstr/>
  </property>
  <property fmtid="{D5CDD505-2E9C-101B-9397-08002B2CF9AE}" pid="26" name="_vti_ItemHoldRecordStatus">
    <vt:i4>0</vt:i4>
  </property>
  <property fmtid="{D5CDD505-2E9C-101B-9397-08002B2CF9AE}" pid="27" name="IconOverlay">
    <vt:lpwstr/>
  </property>
</Properties>
</file>